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bidi w:val="0"/>
      </w:pPr>
      <w:bookmarkStart w:id="0" w:name="_Toc19202"/>
      <w:bookmarkStart w:id="1" w:name="_Toc19761"/>
      <w:bookmarkStart w:id="2" w:name="_Toc10179"/>
      <w:bookmarkStart w:id="3" w:name="_Toc29936"/>
      <w:r>
        <w:rPr>
          <w:rFonts w:hint="eastAsia"/>
          <w:b/>
          <w:bCs/>
          <w:sz w:val="36"/>
        </w:rPr>
        <w:t>温岭市机关事务中心矿泉水采购</w:t>
      </w:r>
      <w:bookmarkEnd w:id="0"/>
      <w:bookmarkEnd w:id="1"/>
    </w:p>
    <w:p>
      <w:pPr>
        <w:pStyle w:val="4"/>
        <w:bidi w:val="0"/>
      </w:pPr>
      <w:r>
        <w:rPr>
          <w:rFonts w:hint="eastAsia"/>
          <w:lang w:val="en-US" w:eastAsia="zh-CN"/>
        </w:rPr>
        <w:t>询价</w:t>
      </w:r>
      <w:r>
        <w:t>公告</w:t>
      </w:r>
      <w:bookmarkEnd w:id="2"/>
      <w:bookmarkEnd w:id="3"/>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left="0" w:right="0" w:firstLine="420" w:firstLineChars="200"/>
        <w:textAlignment w:val="auto"/>
        <w:rPr>
          <w:sz w:val="21"/>
          <w:szCs w:val="21"/>
        </w:rPr>
      </w:pPr>
      <w:r>
        <w:rPr>
          <w:rFonts w:hint="eastAsia"/>
          <w:color w:val="000000"/>
          <w:sz w:val="21"/>
          <w:szCs w:val="21"/>
        </w:rPr>
        <w:t>参照《中华人民共和国政府采购法》等有关规定，</w:t>
      </w:r>
      <w:r>
        <w:rPr>
          <w:rFonts w:hint="eastAsia"/>
          <w:color w:val="000000"/>
          <w:sz w:val="21"/>
          <w:szCs w:val="21"/>
          <w:lang w:val="en-US" w:eastAsia="zh-CN"/>
        </w:rPr>
        <w:t>浙江恒超</w:t>
      </w:r>
      <w:r>
        <w:rPr>
          <w:rFonts w:hint="eastAsia"/>
          <w:color w:val="000000"/>
          <w:sz w:val="21"/>
          <w:szCs w:val="21"/>
        </w:rPr>
        <w:t>工程管理有限公司受</w:t>
      </w:r>
      <w:r>
        <w:rPr>
          <w:rFonts w:hint="eastAsia"/>
          <w:color w:val="000000"/>
          <w:sz w:val="21"/>
          <w:szCs w:val="21"/>
          <w:lang w:val="en-US" w:eastAsia="zh-CN"/>
        </w:rPr>
        <w:t>温岭市机关事务中心</w:t>
      </w:r>
      <w:r>
        <w:rPr>
          <w:rFonts w:hint="eastAsia"/>
          <w:color w:val="000000"/>
          <w:sz w:val="21"/>
          <w:szCs w:val="21"/>
        </w:rPr>
        <w:t>委托，就</w:t>
      </w:r>
      <w:r>
        <w:rPr>
          <w:rFonts w:hint="eastAsia"/>
          <w:color w:val="000000"/>
          <w:sz w:val="21"/>
          <w:szCs w:val="21"/>
          <w:lang w:val="en-US" w:eastAsia="zh-CN"/>
        </w:rPr>
        <w:t>温岭市机关事务中心矿泉水采购</w:t>
      </w:r>
      <w:r>
        <w:rPr>
          <w:rFonts w:hint="eastAsia"/>
          <w:color w:val="000000"/>
          <w:sz w:val="21"/>
          <w:szCs w:val="21"/>
        </w:rPr>
        <w:t>实行公开</w:t>
      </w:r>
      <w:r>
        <w:rPr>
          <w:rFonts w:hint="eastAsia"/>
          <w:color w:val="000000"/>
          <w:sz w:val="21"/>
          <w:szCs w:val="21"/>
          <w:lang w:val="en-US" w:eastAsia="zh-CN"/>
        </w:rPr>
        <w:t>询价</w:t>
      </w:r>
      <w:r>
        <w:rPr>
          <w:rFonts w:hint="eastAsia"/>
          <w:color w:val="000000"/>
          <w:sz w:val="21"/>
          <w:szCs w:val="21"/>
        </w:rPr>
        <w:t>采购，欢迎符合条件的投标人前来投标。</w:t>
      </w:r>
    </w:p>
    <w:p>
      <w:pPr>
        <w:pStyle w:val="9"/>
        <w:keepNext w:val="0"/>
        <w:keepLines w:val="0"/>
        <w:pageBreakBefore w:val="0"/>
        <w:numPr>
          <w:ilvl w:val="0"/>
          <w:numId w:val="0"/>
        </w:numPr>
        <w:kinsoku/>
        <w:wordWrap/>
        <w:overflowPunct/>
        <w:topLinePunct w:val="0"/>
        <w:bidi w:val="0"/>
        <w:adjustRightInd/>
        <w:snapToGrid/>
        <w:spacing w:before="0" w:beforeAutospacing="0" w:after="0" w:afterAutospacing="0" w:line="440" w:lineRule="exact"/>
        <w:ind w:left="0" w:leftChars="0" w:right="0" w:rightChars="0"/>
        <w:textAlignment w:val="auto"/>
        <w:rPr>
          <w:rFonts w:hint="eastAsia" w:ascii="宋体" w:hAnsi="宋体" w:eastAsia="宋体" w:cs="宋体"/>
          <w:b w:val="0"/>
          <w:bCs w:val="0"/>
          <w:color w:val="auto"/>
          <w:sz w:val="21"/>
          <w:szCs w:val="21"/>
          <w:highlight w:val="none"/>
        </w:rPr>
      </w:pPr>
      <w:r>
        <w:rPr>
          <w:rStyle w:val="13"/>
          <w:rFonts w:hint="eastAsia"/>
          <w:color w:val="000000"/>
          <w:sz w:val="21"/>
          <w:szCs w:val="21"/>
          <w:lang w:val="en-US" w:eastAsia="zh-CN"/>
        </w:rPr>
        <w:t>一、</w:t>
      </w:r>
      <w:r>
        <w:rPr>
          <w:rStyle w:val="13"/>
          <w:rFonts w:hint="eastAsia"/>
          <w:color w:val="000000"/>
          <w:sz w:val="21"/>
          <w:szCs w:val="21"/>
        </w:rPr>
        <w:t>招标项目概况</w:t>
      </w:r>
    </w:p>
    <w:p>
      <w:pPr>
        <w:pStyle w:val="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20" w:firstLineChars="200"/>
        <w:textAlignment w:val="auto"/>
        <w:rPr>
          <w:rFonts w:hint="default" w:ascii="宋体" w:hAnsi="宋体" w:eastAsia="宋体" w:cs="宋体"/>
          <w:b w:val="0"/>
          <w:bCs w:val="0"/>
          <w:color w:val="auto"/>
          <w:sz w:val="21"/>
          <w:szCs w:val="21"/>
          <w:highlight w:val="none"/>
          <w:lang w:val="en-US"/>
        </w:rPr>
      </w:pPr>
      <w:r>
        <w:rPr>
          <w:rFonts w:hint="eastAsia" w:ascii="宋体" w:hAnsi="宋体" w:eastAsia="宋体" w:cs="宋体"/>
          <w:b w:val="0"/>
          <w:bCs w:val="0"/>
          <w:color w:val="auto"/>
          <w:sz w:val="21"/>
          <w:szCs w:val="21"/>
          <w:highlight w:val="none"/>
        </w:rPr>
        <w:t>项目编号：ZJHC202</w:t>
      </w: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-WL</w:t>
      </w:r>
      <w:r>
        <w:rPr>
          <w:rFonts w:hint="eastAsia" w:ascii="宋体" w:hAnsi="宋体" w:eastAsia="宋体" w:cs="宋体"/>
          <w:b w:val="0"/>
          <w:bCs w:val="0"/>
          <w:color w:val="auto"/>
          <w:sz w:val="21"/>
          <w:szCs w:val="21"/>
          <w:highlight w:val="none"/>
          <w:lang w:val="en-US" w:eastAsia="zh-CN"/>
        </w:rPr>
        <w:t>11</w:t>
      </w:r>
      <w:bookmarkStart w:id="4" w:name="_GoBack"/>
      <w:bookmarkEnd w:id="4"/>
    </w:p>
    <w:p>
      <w:pPr>
        <w:pStyle w:val="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420" w:firstLineChars="200"/>
        <w:textAlignment w:val="auto"/>
        <w:rPr>
          <w:rFonts w:hint="default" w:ascii="宋体" w:hAnsi="宋体" w:cs="宋体"/>
          <w:b w:val="0"/>
          <w:bCs w:val="0"/>
          <w:color w:val="auto"/>
          <w:sz w:val="21"/>
          <w:szCs w:val="21"/>
          <w:u w:val="none"/>
          <w:lang w:val="en-US" w:eastAsia="zh-CN"/>
        </w:rPr>
      </w:pPr>
      <w:r>
        <w:rPr>
          <w:rFonts w:hint="eastAsia" w:ascii="宋体" w:hAnsi="宋体" w:eastAsia="宋体" w:cs="宋体"/>
          <w:b w:val="0"/>
          <w:bCs w:val="0"/>
          <w:color w:val="auto"/>
          <w:sz w:val="21"/>
          <w:szCs w:val="21"/>
        </w:rPr>
        <w:t>项目名称：</w:t>
      </w:r>
      <w:r>
        <w:rPr>
          <w:rFonts w:hint="eastAsia"/>
          <w:color w:val="000000"/>
          <w:sz w:val="21"/>
          <w:szCs w:val="21"/>
          <w:lang w:val="en-US" w:eastAsia="zh-CN"/>
        </w:rPr>
        <w:t>温岭市机关事务中心矿泉水采购</w:t>
      </w:r>
    </w:p>
    <w:p>
      <w:pPr>
        <w:keepNext w:val="0"/>
        <w:keepLines w:val="0"/>
        <w:pageBreakBefore w:val="0"/>
        <w:widowControl w:val="0"/>
        <w:kinsoku/>
        <w:wordWrap/>
        <w:overflowPunct/>
        <w:topLinePunct w:val="0"/>
        <w:autoSpaceDE/>
        <w:autoSpaceDN/>
        <w:bidi w:val="0"/>
        <w:adjustRightInd/>
        <w:snapToGrid/>
        <w:spacing w:line="400" w:lineRule="exact"/>
        <w:ind w:left="0" w:right="0" w:firstLine="420" w:firstLineChars="200"/>
        <w:textAlignment w:val="auto"/>
        <w:rPr>
          <w:rStyle w:val="13"/>
          <w:rFonts w:hint="eastAsia"/>
          <w:color w:val="000000"/>
          <w:sz w:val="21"/>
          <w:szCs w:val="21"/>
        </w:rPr>
      </w:pPr>
      <w:r>
        <w:rPr>
          <w:rFonts w:hint="eastAsia" w:ascii="宋体" w:hAnsi="宋体" w:cs="宋体"/>
          <w:color w:val="auto"/>
          <w:sz w:val="21"/>
          <w:szCs w:val="21"/>
        </w:rPr>
        <w:t>采购方式：</w:t>
      </w:r>
      <w:r>
        <w:rPr>
          <w:rFonts w:hint="eastAsia" w:ascii="宋体" w:hAnsi="宋体" w:eastAsia="宋体" w:cs="宋体"/>
          <w:color w:val="auto"/>
          <w:sz w:val="21"/>
          <w:szCs w:val="21"/>
          <w:lang w:val="en-US" w:eastAsia="zh-CN"/>
        </w:rPr>
        <w:t>公开询价</w:t>
      </w:r>
    </w:p>
    <w:p>
      <w:pPr>
        <w:pStyle w:val="9"/>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exact"/>
        <w:ind w:right="60" w:rightChars="0"/>
        <w:jc w:val="left"/>
        <w:textAlignment w:val="auto"/>
        <w:rPr>
          <w:rStyle w:val="13"/>
          <w:rFonts w:hint="default" w:eastAsia="宋体"/>
          <w:b w:val="0"/>
          <w:bCs w:val="0"/>
          <w:color w:val="000000"/>
          <w:sz w:val="21"/>
          <w:szCs w:val="21"/>
          <w:lang w:val="en-US" w:eastAsia="zh-CN"/>
        </w:rPr>
      </w:pPr>
      <w:r>
        <w:rPr>
          <w:rStyle w:val="13"/>
          <w:rFonts w:hint="eastAsia"/>
          <w:color w:val="000000"/>
          <w:sz w:val="21"/>
          <w:szCs w:val="21"/>
          <w:lang w:val="en-US" w:eastAsia="zh-CN"/>
        </w:rPr>
        <w:t xml:space="preserve">   </w:t>
      </w:r>
      <w:r>
        <w:rPr>
          <w:rStyle w:val="13"/>
          <w:rFonts w:hint="eastAsia"/>
          <w:b w:val="0"/>
          <w:bCs w:val="0"/>
          <w:color w:val="000000"/>
          <w:sz w:val="21"/>
          <w:szCs w:val="21"/>
          <w:lang w:val="en-US" w:eastAsia="zh-CN"/>
        </w:rPr>
        <w:t xml:space="preserve"> 服务期限：1年</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0"/>
        <w:gridCol w:w="1380"/>
        <w:gridCol w:w="1515"/>
        <w:gridCol w:w="2760"/>
        <w:gridCol w:w="1530"/>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4" w:hRule="atLeast"/>
        </w:trPr>
        <w:tc>
          <w:tcPr>
            <w:tcW w:w="790" w:type="dxa"/>
            <w:noWrap w:val="0"/>
            <w:vAlign w:val="center"/>
          </w:tcPr>
          <w:p>
            <w:pPr>
              <w:pStyle w:val="9"/>
              <w:spacing w:before="0" w:beforeAutospacing="0" w:after="0" w:afterAutospacing="0" w:line="240" w:lineRule="auto"/>
              <w:ind w:right="60"/>
              <w:jc w:val="center"/>
              <w:rPr>
                <w:rStyle w:val="13"/>
                <w:rFonts w:hint="eastAsia" w:eastAsia="宋体"/>
                <w:b w:val="0"/>
                <w:bCs w:val="0"/>
                <w:color w:val="000000"/>
                <w:sz w:val="21"/>
                <w:szCs w:val="21"/>
                <w:vertAlign w:val="baseline"/>
                <w:lang w:val="en-US" w:eastAsia="zh-CN"/>
              </w:rPr>
            </w:pPr>
            <w:r>
              <w:rPr>
                <w:rStyle w:val="13"/>
                <w:rFonts w:hint="eastAsia"/>
                <w:b w:val="0"/>
                <w:bCs w:val="0"/>
                <w:color w:val="000000"/>
                <w:sz w:val="21"/>
                <w:szCs w:val="21"/>
                <w:vertAlign w:val="baseline"/>
                <w:lang w:val="en-US" w:eastAsia="zh-CN"/>
              </w:rPr>
              <w:t>序号</w:t>
            </w:r>
          </w:p>
        </w:tc>
        <w:tc>
          <w:tcPr>
            <w:tcW w:w="1380" w:type="dxa"/>
            <w:noWrap w:val="0"/>
            <w:vAlign w:val="center"/>
          </w:tcPr>
          <w:p>
            <w:pPr>
              <w:pStyle w:val="9"/>
              <w:spacing w:before="0" w:beforeAutospacing="0" w:after="0" w:afterAutospacing="0" w:line="240" w:lineRule="auto"/>
              <w:ind w:right="60"/>
              <w:jc w:val="center"/>
              <w:rPr>
                <w:rStyle w:val="13"/>
                <w:rFonts w:hint="default" w:eastAsia="宋体"/>
                <w:b w:val="0"/>
                <w:bCs w:val="0"/>
                <w:color w:val="000000"/>
                <w:sz w:val="21"/>
                <w:szCs w:val="21"/>
                <w:vertAlign w:val="baseline"/>
                <w:lang w:val="en-US" w:eastAsia="zh-CN"/>
              </w:rPr>
            </w:pPr>
            <w:r>
              <w:rPr>
                <w:rStyle w:val="13"/>
                <w:rFonts w:hint="eastAsia"/>
                <w:b w:val="0"/>
                <w:bCs w:val="0"/>
                <w:color w:val="000000"/>
                <w:sz w:val="21"/>
                <w:szCs w:val="21"/>
                <w:vertAlign w:val="baseline"/>
                <w:lang w:val="en-US" w:eastAsia="zh-CN"/>
              </w:rPr>
              <w:t>采购内容</w:t>
            </w:r>
          </w:p>
        </w:tc>
        <w:tc>
          <w:tcPr>
            <w:tcW w:w="1515" w:type="dxa"/>
            <w:noWrap w:val="0"/>
            <w:vAlign w:val="center"/>
          </w:tcPr>
          <w:p>
            <w:pPr>
              <w:pStyle w:val="9"/>
              <w:spacing w:before="0" w:beforeAutospacing="0" w:after="0" w:afterAutospacing="0" w:line="240" w:lineRule="auto"/>
              <w:ind w:right="60"/>
              <w:jc w:val="center"/>
              <w:rPr>
                <w:rStyle w:val="13"/>
                <w:rFonts w:hint="default" w:eastAsia="宋体"/>
                <w:b w:val="0"/>
                <w:bCs w:val="0"/>
                <w:color w:val="000000"/>
                <w:sz w:val="21"/>
                <w:szCs w:val="21"/>
                <w:vertAlign w:val="baseline"/>
                <w:lang w:val="en-US" w:eastAsia="zh-CN"/>
              </w:rPr>
            </w:pPr>
            <w:r>
              <w:rPr>
                <w:rStyle w:val="13"/>
                <w:rFonts w:hint="eastAsia"/>
                <w:b w:val="0"/>
                <w:bCs w:val="0"/>
                <w:color w:val="000000"/>
                <w:sz w:val="21"/>
                <w:szCs w:val="21"/>
                <w:vertAlign w:val="baseline"/>
                <w:lang w:val="en-US" w:eastAsia="zh-CN"/>
              </w:rPr>
              <w:t>数量及单位</w:t>
            </w:r>
          </w:p>
        </w:tc>
        <w:tc>
          <w:tcPr>
            <w:tcW w:w="2760" w:type="dxa"/>
            <w:noWrap w:val="0"/>
            <w:vAlign w:val="center"/>
          </w:tcPr>
          <w:p>
            <w:pPr>
              <w:pStyle w:val="9"/>
              <w:spacing w:before="0" w:beforeAutospacing="0" w:after="0" w:afterAutospacing="0" w:line="240" w:lineRule="auto"/>
              <w:ind w:right="60"/>
              <w:jc w:val="center"/>
              <w:rPr>
                <w:rStyle w:val="13"/>
                <w:rFonts w:hint="default" w:eastAsia="宋体"/>
                <w:b w:val="0"/>
                <w:bCs w:val="0"/>
                <w:color w:val="000000"/>
                <w:sz w:val="21"/>
                <w:szCs w:val="21"/>
                <w:vertAlign w:val="baseline"/>
                <w:lang w:val="en-US" w:eastAsia="zh-CN"/>
              </w:rPr>
            </w:pPr>
            <w:r>
              <w:rPr>
                <w:rStyle w:val="13"/>
                <w:rFonts w:hint="eastAsia"/>
                <w:b w:val="0"/>
                <w:bCs w:val="0"/>
                <w:color w:val="000000"/>
                <w:sz w:val="21"/>
                <w:szCs w:val="21"/>
                <w:vertAlign w:val="baseline"/>
                <w:lang w:val="en-US" w:eastAsia="zh-CN"/>
              </w:rPr>
              <w:t>品牌、规格</w:t>
            </w:r>
          </w:p>
        </w:tc>
        <w:tc>
          <w:tcPr>
            <w:tcW w:w="1530" w:type="dxa"/>
            <w:noWrap w:val="0"/>
            <w:vAlign w:val="center"/>
          </w:tcPr>
          <w:p>
            <w:pPr>
              <w:pStyle w:val="9"/>
              <w:spacing w:before="0" w:beforeAutospacing="0" w:after="0" w:afterAutospacing="0" w:line="240" w:lineRule="auto"/>
              <w:ind w:right="60"/>
              <w:jc w:val="center"/>
              <w:rPr>
                <w:rStyle w:val="13"/>
                <w:rFonts w:hint="default" w:eastAsia="宋体"/>
                <w:b w:val="0"/>
                <w:bCs w:val="0"/>
                <w:color w:val="000000"/>
                <w:sz w:val="21"/>
                <w:szCs w:val="21"/>
                <w:vertAlign w:val="baseline"/>
                <w:lang w:val="en-US" w:eastAsia="zh-CN"/>
              </w:rPr>
            </w:pPr>
            <w:r>
              <w:rPr>
                <w:rStyle w:val="13"/>
                <w:rFonts w:hint="eastAsia"/>
                <w:b w:val="0"/>
                <w:bCs w:val="0"/>
                <w:color w:val="000000"/>
                <w:sz w:val="21"/>
                <w:szCs w:val="21"/>
                <w:vertAlign w:val="baseline"/>
                <w:lang w:val="en-US" w:eastAsia="zh-CN"/>
              </w:rPr>
              <w:t>上限单价（元/箱）</w:t>
            </w:r>
          </w:p>
        </w:tc>
        <w:tc>
          <w:tcPr>
            <w:tcW w:w="1560" w:type="dxa"/>
            <w:noWrap w:val="0"/>
            <w:vAlign w:val="center"/>
          </w:tcPr>
          <w:p>
            <w:pPr>
              <w:pStyle w:val="9"/>
              <w:spacing w:before="0" w:beforeAutospacing="0" w:after="0" w:afterAutospacing="0" w:line="240" w:lineRule="auto"/>
              <w:ind w:right="60"/>
              <w:jc w:val="center"/>
              <w:rPr>
                <w:rStyle w:val="13"/>
                <w:rFonts w:hint="default" w:eastAsia="宋体"/>
                <w:b w:val="0"/>
                <w:bCs w:val="0"/>
                <w:color w:val="000000"/>
                <w:sz w:val="21"/>
                <w:szCs w:val="21"/>
                <w:vertAlign w:val="baseline"/>
                <w:lang w:val="en-US" w:eastAsia="zh-CN"/>
              </w:rPr>
            </w:pPr>
            <w:r>
              <w:rPr>
                <w:rStyle w:val="13"/>
                <w:rFonts w:hint="eastAsia"/>
                <w:b w:val="0"/>
                <w:bCs w:val="0"/>
                <w:color w:val="000000"/>
                <w:sz w:val="21"/>
                <w:szCs w:val="21"/>
                <w:vertAlign w:val="baseline"/>
                <w:lang w:val="en-US" w:eastAsia="zh-CN"/>
              </w:rPr>
              <w:t>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9" w:hRule="atLeast"/>
        </w:trPr>
        <w:tc>
          <w:tcPr>
            <w:tcW w:w="790" w:type="dxa"/>
            <w:noWrap w:val="0"/>
            <w:vAlign w:val="center"/>
          </w:tcPr>
          <w:p>
            <w:pPr>
              <w:pStyle w:val="9"/>
              <w:spacing w:before="0" w:beforeAutospacing="0" w:after="0" w:afterAutospacing="0" w:line="240" w:lineRule="auto"/>
              <w:ind w:right="60"/>
              <w:jc w:val="center"/>
              <w:rPr>
                <w:rStyle w:val="13"/>
                <w:rFonts w:hint="eastAsia" w:eastAsia="宋体"/>
                <w:b w:val="0"/>
                <w:bCs w:val="0"/>
                <w:color w:val="000000"/>
                <w:sz w:val="21"/>
                <w:szCs w:val="21"/>
                <w:vertAlign w:val="baseline"/>
                <w:lang w:val="en-US" w:eastAsia="zh-CN"/>
              </w:rPr>
            </w:pPr>
            <w:r>
              <w:rPr>
                <w:rStyle w:val="13"/>
                <w:rFonts w:hint="eastAsia"/>
                <w:b w:val="0"/>
                <w:bCs w:val="0"/>
                <w:color w:val="000000"/>
                <w:sz w:val="21"/>
                <w:szCs w:val="21"/>
                <w:vertAlign w:val="baseline"/>
                <w:lang w:val="en-US" w:eastAsia="zh-CN"/>
              </w:rPr>
              <w:t>1</w:t>
            </w:r>
          </w:p>
        </w:tc>
        <w:tc>
          <w:tcPr>
            <w:tcW w:w="1380" w:type="dxa"/>
            <w:noWrap w:val="0"/>
            <w:vAlign w:val="center"/>
          </w:tcPr>
          <w:p>
            <w:pPr>
              <w:pStyle w:val="9"/>
              <w:spacing w:before="0" w:beforeAutospacing="0" w:after="0" w:afterAutospacing="0" w:line="240" w:lineRule="auto"/>
              <w:ind w:right="60"/>
              <w:jc w:val="center"/>
              <w:rPr>
                <w:rStyle w:val="13"/>
                <w:rFonts w:hint="eastAsia" w:eastAsia="宋体"/>
                <w:b w:val="0"/>
                <w:bCs w:val="0"/>
                <w:color w:val="000000"/>
                <w:sz w:val="21"/>
                <w:szCs w:val="21"/>
                <w:vertAlign w:val="baseline"/>
                <w:lang w:val="en-US" w:eastAsia="zh-CN"/>
              </w:rPr>
            </w:pPr>
            <w:r>
              <w:rPr>
                <w:rStyle w:val="13"/>
                <w:rFonts w:hint="eastAsia"/>
                <w:b w:val="0"/>
                <w:bCs w:val="0"/>
                <w:color w:val="000000"/>
                <w:sz w:val="21"/>
                <w:szCs w:val="21"/>
                <w:vertAlign w:val="baseline"/>
                <w:lang w:val="en-US" w:eastAsia="zh-CN"/>
              </w:rPr>
              <w:t>矿泉水</w:t>
            </w:r>
          </w:p>
        </w:tc>
        <w:tc>
          <w:tcPr>
            <w:tcW w:w="1515" w:type="dxa"/>
            <w:noWrap w:val="0"/>
            <w:vAlign w:val="center"/>
          </w:tcPr>
          <w:p>
            <w:pPr>
              <w:pStyle w:val="9"/>
              <w:spacing w:before="0" w:beforeAutospacing="0" w:after="0" w:afterAutospacing="0" w:line="240" w:lineRule="auto"/>
              <w:ind w:right="60"/>
              <w:jc w:val="center"/>
              <w:rPr>
                <w:rStyle w:val="13"/>
                <w:rFonts w:hint="default" w:eastAsia="宋体"/>
                <w:b w:val="0"/>
                <w:bCs w:val="0"/>
                <w:color w:val="000000"/>
                <w:sz w:val="21"/>
                <w:szCs w:val="21"/>
                <w:vertAlign w:val="baseline"/>
                <w:lang w:val="en-US" w:eastAsia="zh-CN"/>
              </w:rPr>
            </w:pPr>
            <w:r>
              <w:rPr>
                <w:rStyle w:val="13"/>
                <w:rFonts w:hint="eastAsia"/>
                <w:b w:val="0"/>
                <w:bCs w:val="0"/>
                <w:color w:val="000000"/>
                <w:sz w:val="21"/>
                <w:szCs w:val="21"/>
                <w:vertAlign w:val="baseline"/>
                <w:lang w:val="en-US" w:eastAsia="zh-CN"/>
              </w:rPr>
              <w:t>暂定4000箱</w:t>
            </w:r>
          </w:p>
        </w:tc>
        <w:tc>
          <w:tcPr>
            <w:tcW w:w="2760" w:type="dxa"/>
            <w:noWrap w:val="0"/>
            <w:vAlign w:val="center"/>
          </w:tcPr>
          <w:p>
            <w:pPr>
              <w:pStyle w:val="9"/>
              <w:spacing w:before="0" w:beforeAutospacing="0" w:after="0" w:afterAutospacing="0" w:line="240" w:lineRule="auto"/>
              <w:ind w:right="60"/>
              <w:jc w:val="center"/>
              <w:rPr>
                <w:rStyle w:val="13"/>
                <w:rFonts w:hint="default"/>
                <w:b w:val="0"/>
                <w:bCs w:val="0"/>
                <w:color w:val="000000"/>
                <w:sz w:val="21"/>
                <w:szCs w:val="21"/>
                <w:vertAlign w:val="baseline"/>
                <w:lang w:val="en-US" w:eastAsia="zh-CN"/>
              </w:rPr>
            </w:pPr>
            <w:r>
              <w:rPr>
                <w:rStyle w:val="13"/>
                <w:rFonts w:hint="eastAsia"/>
                <w:b w:val="0"/>
                <w:bCs w:val="0"/>
                <w:color w:val="000000"/>
                <w:sz w:val="21"/>
                <w:szCs w:val="21"/>
                <w:vertAlign w:val="baseline"/>
                <w:lang w:val="en-US" w:eastAsia="zh-CN"/>
              </w:rPr>
              <w:t>农夫山泉</w:t>
            </w:r>
          </w:p>
          <w:p>
            <w:pPr>
              <w:pStyle w:val="9"/>
              <w:spacing w:before="0" w:beforeAutospacing="0" w:after="0" w:afterAutospacing="0" w:line="240" w:lineRule="auto"/>
              <w:ind w:right="60"/>
              <w:jc w:val="center"/>
              <w:rPr>
                <w:rStyle w:val="13"/>
                <w:rFonts w:hint="default" w:eastAsia="宋体"/>
                <w:b w:val="0"/>
                <w:bCs w:val="0"/>
                <w:color w:val="000000"/>
                <w:sz w:val="21"/>
                <w:szCs w:val="21"/>
                <w:vertAlign w:val="baseline"/>
                <w:lang w:val="en-US" w:eastAsia="zh-CN"/>
              </w:rPr>
            </w:pPr>
            <w:r>
              <w:rPr>
                <w:rStyle w:val="13"/>
                <w:rFonts w:hint="eastAsia"/>
                <w:b w:val="0"/>
                <w:bCs w:val="0"/>
                <w:color w:val="000000"/>
                <w:sz w:val="21"/>
                <w:szCs w:val="21"/>
                <w:vertAlign w:val="baseline"/>
                <w:lang w:val="en-US" w:eastAsia="zh-CN"/>
              </w:rPr>
              <w:t>（380ml*24瓶）/箱</w:t>
            </w:r>
          </w:p>
        </w:tc>
        <w:tc>
          <w:tcPr>
            <w:tcW w:w="1530" w:type="dxa"/>
            <w:noWrap w:val="0"/>
            <w:vAlign w:val="center"/>
          </w:tcPr>
          <w:p>
            <w:pPr>
              <w:pStyle w:val="9"/>
              <w:spacing w:before="0" w:beforeAutospacing="0" w:after="0" w:afterAutospacing="0" w:line="240" w:lineRule="auto"/>
              <w:ind w:right="60"/>
              <w:jc w:val="center"/>
              <w:rPr>
                <w:rStyle w:val="13"/>
                <w:rFonts w:hint="default" w:eastAsia="宋体"/>
                <w:b w:val="0"/>
                <w:bCs w:val="0"/>
                <w:color w:val="000000"/>
                <w:sz w:val="21"/>
                <w:szCs w:val="21"/>
                <w:vertAlign w:val="baseline"/>
                <w:lang w:val="en-US" w:eastAsia="zh-CN"/>
              </w:rPr>
            </w:pPr>
            <w:r>
              <w:rPr>
                <w:rStyle w:val="13"/>
                <w:rFonts w:hint="eastAsia"/>
                <w:b w:val="0"/>
                <w:bCs w:val="0"/>
                <w:color w:val="000000"/>
                <w:sz w:val="21"/>
                <w:szCs w:val="21"/>
                <w:vertAlign w:val="baseline"/>
                <w:lang w:val="en-US" w:eastAsia="zh-CN"/>
              </w:rPr>
              <w:t>36</w:t>
            </w:r>
          </w:p>
        </w:tc>
        <w:tc>
          <w:tcPr>
            <w:tcW w:w="1560" w:type="dxa"/>
            <w:vMerge w:val="restart"/>
            <w:noWrap w:val="0"/>
            <w:vAlign w:val="center"/>
          </w:tcPr>
          <w:p>
            <w:pPr>
              <w:pStyle w:val="9"/>
              <w:spacing w:before="0" w:beforeAutospacing="0" w:after="0" w:afterAutospacing="0" w:line="240" w:lineRule="auto"/>
              <w:ind w:right="60"/>
              <w:jc w:val="center"/>
              <w:rPr>
                <w:rStyle w:val="13"/>
                <w:rFonts w:hint="default" w:eastAsia="宋体"/>
                <w:b w:val="0"/>
                <w:bCs w:val="0"/>
                <w:color w:val="000000"/>
                <w:sz w:val="21"/>
                <w:szCs w:val="21"/>
                <w:vertAlign w:val="baseline"/>
                <w:lang w:val="en-US" w:eastAsia="zh-CN"/>
              </w:rPr>
            </w:pPr>
            <w:r>
              <w:rPr>
                <w:rStyle w:val="13"/>
                <w:rFonts w:hint="eastAsia"/>
                <w:b w:val="0"/>
                <w:bCs w:val="0"/>
                <w:color w:val="000000"/>
                <w:sz w:val="21"/>
                <w:szCs w:val="21"/>
                <w:vertAlign w:val="baseline"/>
                <w:lang w:val="en-US" w:eastAsia="zh-CN"/>
              </w:rPr>
              <w:t>详见询价文件第三章采购需求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790" w:type="dxa"/>
            <w:noWrap w:val="0"/>
            <w:vAlign w:val="center"/>
          </w:tcPr>
          <w:p>
            <w:pPr>
              <w:pStyle w:val="9"/>
              <w:spacing w:before="0" w:beforeAutospacing="0" w:after="0" w:afterAutospacing="0" w:line="240" w:lineRule="auto"/>
              <w:ind w:right="60"/>
              <w:jc w:val="center"/>
              <w:rPr>
                <w:rStyle w:val="13"/>
                <w:rFonts w:hint="eastAsia" w:eastAsia="宋体"/>
                <w:b w:val="0"/>
                <w:bCs w:val="0"/>
                <w:color w:val="000000"/>
                <w:sz w:val="21"/>
                <w:szCs w:val="21"/>
                <w:vertAlign w:val="baseline"/>
                <w:lang w:val="en-US" w:eastAsia="zh-CN"/>
              </w:rPr>
            </w:pPr>
            <w:r>
              <w:rPr>
                <w:rStyle w:val="13"/>
                <w:rFonts w:hint="eastAsia"/>
                <w:b w:val="0"/>
                <w:bCs w:val="0"/>
                <w:color w:val="000000"/>
                <w:sz w:val="21"/>
                <w:szCs w:val="21"/>
                <w:vertAlign w:val="baseline"/>
                <w:lang w:val="en-US" w:eastAsia="zh-CN"/>
              </w:rPr>
              <w:t>2</w:t>
            </w:r>
          </w:p>
        </w:tc>
        <w:tc>
          <w:tcPr>
            <w:tcW w:w="1380" w:type="dxa"/>
            <w:noWrap w:val="0"/>
            <w:vAlign w:val="center"/>
          </w:tcPr>
          <w:p>
            <w:pPr>
              <w:pStyle w:val="9"/>
              <w:spacing w:before="0" w:beforeAutospacing="0" w:after="0" w:afterAutospacing="0" w:line="240" w:lineRule="auto"/>
              <w:ind w:right="60"/>
              <w:jc w:val="center"/>
              <w:rPr>
                <w:rStyle w:val="13"/>
                <w:rFonts w:hint="eastAsia" w:eastAsia="宋体"/>
                <w:b w:val="0"/>
                <w:bCs w:val="0"/>
                <w:color w:val="000000"/>
                <w:sz w:val="21"/>
                <w:szCs w:val="21"/>
                <w:vertAlign w:val="baseline"/>
                <w:lang w:val="en-US" w:eastAsia="zh-CN"/>
              </w:rPr>
            </w:pPr>
            <w:r>
              <w:rPr>
                <w:rStyle w:val="13"/>
                <w:rFonts w:hint="eastAsia"/>
                <w:b w:val="0"/>
                <w:bCs w:val="0"/>
                <w:color w:val="000000"/>
                <w:sz w:val="21"/>
                <w:szCs w:val="21"/>
                <w:vertAlign w:val="baseline"/>
                <w:lang w:val="en-US" w:eastAsia="zh-CN"/>
              </w:rPr>
              <w:t>瓶体贴条</w:t>
            </w:r>
          </w:p>
        </w:tc>
        <w:tc>
          <w:tcPr>
            <w:tcW w:w="1515" w:type="dxa"/>
            <w:noWrap w:val="0"/>
            <w:vAlign w:val="center"/>
          </w:tcPr>
          <w:p>
            <w:pPr>
              <w:pStyle w:val="9"/>
              <w:spacing w:before="0" w:beforeAutospacing="0" w:after="0" w:afterAutospacing="0" w:line="240" w:lineRule="auto"/>
              <w:ind w:right="60"/>
              <w:jc w:val="center"/>
              <w:rPr>
                <w:rStyle w:val="13"/>
                <w:rFonts w:hint="eastAsia"/>
                <w:b w:val="0"/>
                <w:bCs w:val="0"/>
                <w:color w:val="000000"/>
                <w:sz w:val="21"/>
                <w:szCs w:val="21"/>
                <w:vertAlign w:val="baseline"/>
              </w:rPr>
            </w:pPr>
            <w:r>
              <w:rPr>
                <w:rStyle w:val="13"/>
                <w:rFonts w:hint="eastAsia"/>
                <w:b w:val="0"/>
                <w:bCs w:val="0"/>
                <w:color w:val="000000"/>
                <w:sz w:val="21"/>
                <w:szCs w:val="21"/>
                <w:vertAlign w:val="baseline"/>
                <w:lang w:val="en-US" w:eastAsia="zh-CN"/>
              </w:rPr>
              <w:t>暂定4000箱</w:t>
            </w:r>
          </w:p>
        </w:tc>
        <w:tc>
          <w:tcPr>
            <w:tcW w:w="2760" w:type="dxa"/>
            <w:noWrap w:val="0"/>
            <w:vAlign w:val="center"/>
          </w:tcPr>
          <w:p>
            <w:pPr>
              <w:pStyle w:val="9"/>
              <w:spacing w:before="0" w:beforeAutospacing="0" w:after="0" w:afterAutospacing="0" w:line="240" w:lineRule="auto"/>
              <w:ind w:right="60"/>
              <w:jc w:val="center"/>
              <w:rPr>
                <w:rStyle w:val="13"/>
                <w:rFonts w:hint="default" w:eastAsia="宋体"/>
                <w:b w:val="0"/>
                <w:bCs w:val="0"/>
                <w:color w:val="000000"/>
                <w:sz w:val="21"/>
                <w:szCs w:val="21"/>
                <w:vertAlign w:val="baseline"/>
                <w:lang w:val="en-US" w:eastAsia="zh-CN"/>
              </w:rPr>
            </w:pPr>
            <w:r>
              <w:rPr>
                <w:rStyle w:val="13"/>
                <w:rFonts w:hint="eastAsia"/>
                <w:b w:val="0"/>
                <w:bCs w:val="0"/>
                <w:color w:val="000000"/>
                <w:sz w:val="21"/>
                <w:szCs w:val="21"/>
                <w:vertAlign w:val="baseline"/>
                <w:lang w:val="en-US" w:eastAsia="zh-CN"/>
              </w:rPr>
              <w:t>按采购人要求张贴</w:t>
            </w:r>
          </w:p>
        </w:tc>
        <w:tc>
          <w:tcPr>
            <w:tcW w:w="1530" w:type="dxa"/>
            <w:noWrap w:val="0"/>
            <w:vAlign w:val="center"/>
          </w:tcPr>
          <w:p>
            <w:pPr>
              <w:pStyle w:val="9"/>
              <w:spacing w:before="0" w:beforeAutospacing="0" w:after="0" w:afterAutospacing="0" w:line="240" w:lineRule="auto"/>
              <w:ind w:right="60"/>
              <w:jc w:val="center"/>
              <w:rPr>
                <w:rStyle w:val="13"/>
                <w:rFonts w:hint="default" w:eastAsia="宋体"/>
                <w:b w:val="0"/>
                <w:bCs w:val="0"/>
                <w:color w:val="000000"/>
                <w:sz w:val="21"/>
                <w:szCs w:val="21"/>
                <w:vertAlign w:val="baseline"/>
                <w:lang w:val="en-US" w:eastAsia="zh-CN"/>
              </w:rPr>
            </w:pPr>
            <w:r>
              <w:rPr>
                <w:rStyle w:val="13"/>
                <w:rFonts w:hint="eastAsia"/>
                <w:b w:val="0"/>
                <w:bCs w:val="0"/>
                <w:color w:val="000000"/>
                <w:sz w:val="21"/>
                <w:szCs w:val="21"/>
                <w:vertAlign w:val="baseline"/>
                <w:lang w:val="en-US" w:eastAsia="zh-CN"/>
              </w:rPr>
              <w:t>2.5</w:t>
            </w:r>
          </w:p>
        </w:tc>
        <w:tc>
          <w:tcPr>
            <w:tcW w:w="1560" w:type="dxa"/>
            <w:vMerge w:val="continue"/>
            <w:noWrap w:val="0"/>
            <w:vAlign w:val="top"/>
          </w:tcPr>
          <w:p>
            <w:pPr>
              <w:pStyle w:val="9"/>
              <w:spacing w:before="0" w:beforeAutospacing="0" w:after="0" w:afterAutospacing="0" w:line="240" w:lineRule="auto"/>
              <w:ind w:right="60"/>
              <w:rPr>
                <w:rStyle w:val="13"/>
                <w:rFonts w:hint="eastAsia"/>
                <w:b w:val="0"/>
                <w:bCs w:val="0"/>
                <w:color w:val="000000"/>
                <w:sz w:val="21"/>
                <w:szCs w:val="21"/>
                <w:vertAlign w:val="baseline"/>
              </w:rPr>
            </w:pPr>
          </w:p>
        </w:tc>
      </w:tr>
    </w:tbl>
    <w:p>
      <w:pPr>
        <w:pStyle w:val="9"/>
        <w:spacing w:before="0" w:beforeAutospacing="0" w:after="0" w:afterAutospacing="0" w:line="240" w:lineRule="auto"/>
        <w:ind w:left="60" w:right="60"/>
        <w:rPr>
          <w:rStyle w:val="13"/>
          <w:rFonts w:hint="eastAsia"/>
          <w:color w:val="000000"/>
          <w:sz w:val="21"/>
          <w:szCs w:val="21"/>
        </w:rPr>
      </w:pPr>
    </w:p>
    <w:p>
      <w:pPr>
        <w:pStyle w:val="9"/>
        <w:keepNext w:val="0"/>
        <w:keepLines w:val="0"/>
        <w:pageBreakBefore w:val="0"/>
        <w:kinsoku/>
        <w:wordWrap/>
        <w:overflowPunct/>
        <w:topLinePunct w:val="0"/>
        <w:autoSpaceDE/>
        <w:autoSpaceDN/>
        <w:bidi w:val="0"/>
        <w:adjustRightInd/>
        <w:snapToGrid/>
        <w:spacing w:before="0" w:beforeAutospacing="0" w:after="0" w:afterAutospacing="0" w:line="400" w:lineRule="exact"/>
        <w:ind w:left="60" w:right="60"/>
        <w:textAlignment w:val="auto"/>
        <w:rPr>
          <w:sz w:val="21"/>
          <w:szCs w:val="21"/>
        </w:rPr>
      </w:pPr>
      <w:r>
        <w:rPr>
          <w:rStyle w:val="13"/>
          <w:rFonts w:hint="eastAsia"/>
          <w:color w:val="000000"/>
          <w:sz w:val="21"/>
          <w:szCs w:val="21"/>
          <w:lang w:val="en-US" w:eastAsia="zh-CN"/>
        </w:rPr>
        <w:t>二</w:t>
      </w:r>
      <w:r>
        <w:rPr>
          <w:rStyle w:val="13"/>
          <w:rFonts w:hint="eastAsia"/>
          <w:color w:val="000000"/>
          <w:sz w:val="21"/>
          <w:szCs w:val="21"/>
        </w:rPr>
        <w:t>、投标供应商资格要求:</w:t>
      </w:r>
    </w:p>
    <w:p>
      <w:pPr>
        <w:keepNext w:val="0"/>
        <w:keepLines w:val="0"/>
        <w:pageBreakBefore w:val="0"/>
        <w:widowControl w:val="0"/>
        <w:kinsoku/>
        <w:wordWrap/>
        <w:overflowPunct/>
        <w:topLinePunct w:val="0"/>
        <w:autoSpaceDE/>
        <w:autoSpaceDN/>
        <w:bidi w:val="0"/>
        <w:adjustRightInd/>
        <w:snapToGrid/>
        <w:spacing w:line="312" w:lineRule="auto"/>
        <w:ind w:firstLine="440" w:firstLineChars="200"/>
        <w:jc w:val="left"/>
        <w:textAlignment w:val="auto"/>
        <w:rPr>
          <w:rFonts w:hint="eastAsia" w:ascii="宋体" w:hAnsi="宋体"/>
          <w:b w:val="0"/>
          <w:bCs w:val="0"/>
          <w:sz w:val="22"/>
          <w:szCs w:val="22"/>
          <w:lang w:val="en-US" w:eastAsia="zh-CN"/>
        </w:rPr>
      </w:pPr>
      <w:r>
        <w:rPr>
          <w:rFonts w:hint="eastAsia" w:ascii="宋体" w:hAnsi="宋体"/>
          <w:b w:val="0"/>
          <w:bCs w:val="0"/>
          <w:sz w:val="22"/>
          <w:szCs w:val="22"/>
          <w:lang w:val="en-US" w:eastAsia="zh-CN"/>
        </w:rPr>
        <w:t>（1）具有独立承担民事责任的能力；</w:t>
      </w:r>
    </w:p>
    <w:p>
      <w:pPr>
        <w:keepNext w:val="0"/>
        <w:keepLines w:val="0"/>
        <w:pageBreakBefore w:val="0"/>
        <w:widowControl w:val="0"/>
        <w:kinsoku/>
        <w:wordWrap/>
        <w:overflowPunct/>
        <w:topLinePunct w:val="0"/>
        <w:autoSpaceDE/>
        <w:autoSpaceDN/>
        <w:bidi w:val="0"/>
        <w:adjustRightInd/>
        <w:snapToGrid/>
        <w:spacing w:line="312" w:lineRule="auto"/>
        <w:ind w:firstLine="440" w:firstLineChars="200"/>
        <w:jc w:val="left"/>
        <w:textAlignment w:val="auto"/>
        <w:rPr>
          <w:rFonts w:hint="eastAsia" w:ascii="宋体" w:hAnsi="宋体"/>
          <w:b w:val="0"/>
          <w:bCs w:val="0"/>
          <w:sz w:val="22"/>
          <w:szCs w:val="22"/>
          <w:lang w:val="en-US" w:eastAsia="zh-CN"/>
        </w:rPr>
      </w:pPr>
      <w:r>
        <w:rPr>
          <w:rFonts w:hint="eastAsia" w:ascii="宋体" w:hAnsi="宋体"/>
          <w:b w:val="0"/>
          <w:bCs w:val="0"/>
          <w:sz w:val="22"/>
          <w:szCs w:val="22"/>
          <w:lang w:val="en-US" w:eastAsia="zh-CN"/>
        </w:rPr>
        <w:t>（2）具有良好的商业信誉和健全的财务会计制度；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312" w:lineRule="auto"/>
        <w:ind w:firstLine="440" w:firstLineChars="200"/>
        <w:jc w:val="left"/>
        <w:textAlignment w:val="auto"/>
        <w:rPr>
          <w:rFonts w:hint="eastAsia" w:ascii="宋体" w:hAnsi="宋体"/>
          <w:b w:val="0"/>
          <w:bCs w:val="0"/>
          <w:sz w:val="22"/>
          <w:szCs w:val="22"/>
          <w:lang w:val="en-US" w:eastAsia="zh-CN"/>
        </w:rPr>
      </w:pPr>
      <w:r>
        <w:rPr>
          <w:rFonts w:hint="eastAsia" w:ascii="宋体" w:hAnsi="宋体"/>
          <w:b w:val="0"/>
          <w:bCs w:val="0"/>
          <w:sz w:val="22"/>
          <w:szCs w:val="22"/>
          <w:lang w:val="en-US" w:eastAsia="zh-CN"/>
        </w:rPr>
        <w:t>（3）具有履行合同所必需的设备和专业技术能力；</w:t>
      </w:r>
    </w:p>
    <w:p>
      <w:pPr>
        <w:keepNext w:val="0"/>
        <w:keepLines w:val="0"/>
        <w:pageBreakBefore w:val="0"/>
        <w:widowControl w:val="0"/>
        <w:kinsoku/>
        <w:wordWrap/>
        <w:overflowPunct/>
        <w:topLinePunct w:val="0"/>
        <w:autoSpaceDE/>
        <w:autoSpaceDN/>
        <w:bidi w:val="0"/>
        <w:adjustRightInd/>
        <w:snapToGrid/>
        <w:spacing w:line="312" w:lineRule="auto"/>
        <w:ind w:firstLine="440" w:firstLineChars="200"/>
        <w:jc w:val="left"/>
        <w:textAlignment w:val="auto"/>
        <w:rPr>
          <w:rFonts w:hint="eastAsia" w:ascii="宋体" w:hAnsi="宋体"/>
          <w:b w:val="0"/>
          <w:bCs w:val="0"/>
          <w:sz w:val="22"/>
          <w:szCs w:val="22"/>
          <w:lang w:val="en-US" w:eastAsia="zh-CN"/>
        </w:rPr>
      </w:pPr>
      <w:r>
        <w:rPr>
          <w:rFonts w:hint="eastAsia" w:ascii="宋体" w:hAnsi="宋体"/>
          <w:b w:val="0"/>
          <w:bCs w:val="0"/>
          <w:sz w:val="22"/>
          <w:szCs w:val="22"/>
          <w:lang w:val="en-US" w:eastAsia="zh-CN"/>
        </w:rPr>
        <w:t>（4）有依法缴纳税收和社会保障资金的良好记录；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312" w:lineRule="auto"/>
        <w:ind w:firstLine="440" w:firstLineChars="200"/>
        <w:jc w:val="left"/>
        <w:textAlignment w:val="auto"/>
        <w:rPr>
          <w:rFonts w:hint="eastAsia" w:ascii="宋体" w:hAnsi="宋体"/>
          <w:b w:val="0"/>
          <w:bCs w:val="0"/>
          <w:sz w:val="22"/>
          <w:szCs w:val="22"/>
          <w:lang w:val="en-US" w:eastAsia="zh-CN"/>
        </w:rPr>
      </w:pPr>
      <w:r>
        <w:rPr>
          <w:rFonts w:hint="eastAsia" w:ascii="宋体" w:hAnsi="宋体"/>
          <w:b w:val="0"/>
          <w:bCs w:val="0"/>
          <w:sz w:val="22"/>
          <w:szCs w:val="22"/>
          <w:lang w:val="en-US" w:eastAsia="zh-CN"/>
        </w:rPr>
        <w:t>（5）未被“信用中国”（www.creditchina.gov.cn)、中国政府采购网（www.ccgp.gov.cn）列入、重大税收违法失信主体、政府采购严重违法失信行为记录名单；</w:t>
      </w:r>
    </w:p>
    <w:p>
      <w:pPr>
        <w:keepNext w:val="0"/>
        <w:keepLines w:val="0"/>
        <w:pageBreakBefore w:val="0"/>
        <w:widowControl w:val="0"/>
        <w:kinsoku/>
        <w:wordWrap/>
        <w:overflowPunct/>
        <w:topLinePunct w:val="0"/>
        <w:autoSpaceDE/>
        <w:autoSpaceDN/>
        <w:bidi w:val="0"/>
        <w:adjustRightInd/>
        <w:snapToGrid/>
        <w:spacing w:line="312" w:lineRule="auto"/>
        <w:ind w:firstLine="440" w:firstLineChars="200"/>
        <w:jc w:val="left"/>
        <w:textAlignment w:val="auto"/>
        <w:rPr>
          <w:rFonts w:hint="eastAsia" w:ascii="宋体" w:hAnsi="宋体"/>
          <w:b w:val="0"/>
          <w:bCs w:val="0"/>
          <w:sz w:val="22"/>
          <w:szCs w:val="22"/>
          <w:lang w:val="en-US" w:eastAsia="zh-CN"/>
        </w:rPr>
      </w:pPr>
      <w:r>
        <w:rPr>
          <w:rFonts w:hint="eastAsia" w:ascii="宋体" w:hAnsi="宋体"/>
          <w:b w:val="0"/>
          <w:bCs w:val="0"/>
          <w:sz w:val="22"/>
          <w:szCs w:val="22"/>
          <w:lang w:val="en-US" w:eastAsia="zh-CN"/>
        </w:rPr>
        <w:t>（6）对本项目具有履约服务能力的投标供应商；</w:t>
      </w:r>
    </w:p>
    <w:p>
      <w:pPr>
        <w:keepNext w:val="0"/>
        <w:keepLines w:val="0"/>
        <w:pageBreakBefore w:val="0"/>
        <w:widowControl w:val="0"/>
        <w:kinsoku/>
        <w:wordWrap/>
        <w:overflowPunct/>
        <w:topLinePunct w:val="0"/>
        <w:autoSpaceDE/>
        <w:autoSpaceDN/>
        <w:bidi w:val="0"/>
        <w:adjustRightInd/>
        <w:snapToGrid/>
        <w:spacing w:line="312" w:lineRule="auto"/>
        <w:ind w:firstLine="440" w:firstLineChars="200"/>
        <w:jc w:val="left"/>
        <w:textAlignment w:val="auto"/>
        <w:rPr>
          <w:rFonts w:hint="eastAsia" w:ascii="宋体" w:hAnsi="宋体"/>
          <w:b w:val="0"/>
          <w:bCs w:val="0"/>
          <w:sz w:val="22"/>
          <w:szCs w:val="22"/>
          <w:lang w:val="en-US" w:eastAsia="zh-CN"/>
        </w:rPr>
      </w:pPr>
      <w:r>
        <w:rPr>
          <w:rFonts w:hint="eastAsia" w:ascii="宋体" w:hAnsi="宋体"/>
          <w:b w:val="0"/>
          <w:bCs w:val="0"/>
          <w:sz w:val="22"/>
          <w:szCs w:val="22"/>
          <w:lang w:val="en-US" w:eastAsia="zh-CN"/>
        </w:rPr>
        <w:t>（7）本项目不接受联合体投标。</w:t>
      </w:r>
    </w:p>
    <w:p>
      <w:pPr>
        <w:pStyle w:val="9"/>
        <w:keepNext w:val="0"/>
        <w:keepLines w:val="0"/>
        <w:pageBreakBefore w:val="0"/>
        <w:kinsoku/>
        <w:wordWrap/>
        <w:overflowPunct/>
        <w:topLinePunct w:val="0"/>
        <w:autoSpaceDE/>
        <w:autoSpaceDN/>
        <w:bidi w:val="0"/>
        <w:adjustRightInd/>
        <w:snapToGrid/>
        <w:spacing w:before="0" w:beforeAutospacing="0" w:after="0" w:afterAutospacing="0" w:line="400" w:lineRule="exact"/>
        <w:ind w:right="60"/>
        <w:textAlignment w:val="auto"/>
        <w:rPr>
          <w:sz w:val="21"/>
          <w:szCs w:val="21"/>
        </w:rPr>
      </w:pPr>
      <w:r>
        <w:rPr>
          <w:rStyle w:val="13"/>
          <w:rFonts w:hint="eastAsia"/>
          <w:color w:val="000000"/>
          <w:sz w:val="21"/>
          <w:szCs w:val="21"/>
          <w:lang w:val="en-US" w:eastAsia="zh-CN"/>
        </w:rPr>
        <w:t>三</w:t>
      </w:r>
      <w:r>
        <w:rPr>
          <w:rStyle w:val="13"/>
          <w:rFonts w:hint="eastAsia"/>
          <w:color w:val="000000"/>
          <w:sz w:val="21"/>
          <w:szCs w:val="21"/>
        </w:rPr>
        <w:t>、</w:t>
      </w:r>
      <w:r>
        <w:rPr>
          <w:rFonts w:hint="eastAsia" w:ascii="宋体" w:hAnsi="宋体" w:cs="宋体"/>
          <w:b/>
          <w:bCs/>
          <w:color w:val="auto"/>
          <w:sz w:val="21"/>
          <w:szCs w:val="21"/>
        </w:rPr>
        <w:t>采购文件的获取时间、地址及方式：</w:t>
      </w:r>
    </w:p>
    <w:p>
      <w:pPr>
        <w:keepNext w:val="0"/>
        <w:keepLines w:val="0"/>
        <w:pageBreakBefore w:val="0"/>
        <w:widowControl w:val="0"/>
        <w:kinsoku/>
        <w:wordWrap/>
        <w:overflowPunct/>
        <w:topLinePunct w:val="0"/>
        <w:autoSpaceDE/>
        <w:autoSpaceDN/>
        <w:bidi w:val="0"/>
        <w:adjustRightInd/>
        <w:snapToGrid/>
        <w:spacing w:line="400" w:lineRule="exact"/>
        <w:ind w:left="59" w:leftChars="28" w:right="60" w:firstLine="359" w:firstLineChars="171"/>
        <w:textAlignment w:val="auto"/>
        <w:rPr>
          <w:rFonts w:hint="eastAsia" w:ascii="宋体" w:hAnsi="宋体"/>
          <w:sz w:val="21"/>
          <w:szCs w:val="21"/>
        </w:rPr>
      </w:pPr>
      <w:r>
        <w:rPr>
          <w:rFonts w:hint="eastAsia" w:ascii="宋体" w:hAnsi="宋体"/>
          <w:sz w:val="21"/>
          <w:szCs w:val="21"/>
        </w:rPr>
        <w:t>1、获取方式：</w:t>
      </w:r>
      <w:r>
        <w:rPr>
          <w:rFonts w:hint="eastAsia" w:ascii="宋体" w:hAnsi="宋体"/>
          <w:sz w:val="21"/>
          <w:szCs w:val="21"/>
          <w:lang w:eastAsia="zh-CN"/>
        </w:rPr>
        <w:t>现场获取</w:t>
      </w:r>
      <w:r>
        <w:rPr>
          <w:rFonts w:hint="eastAsia" w:ascii="宋体" w:hAnsi="宋体"/>
          <w:sz w:val="21"/>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ind w:left="59" w:leftChars="28" w:right="60" w:firstLine="359" w:firstLineChars="171"/>
        <w:textAlignment w:val="auto"/>
        <w:rPr>
          <w:rFonts w:hint="default" w:ascii="宋体" w:hAnsi="宋体"/>
          <w:sz w:val="21"/>
          <w:szCs w:val="21"/>
          <w:lang w:val="en-US" w:eastAsia="zh-CN"/>
        </w:rPr>
      </w:pPr>
      <w:r>
        <w:rPr>
          <w:rFonts w:hint="eastAsia" w:ascii="宋体" w:hAnsi="宋体"/>
          <w:sz w:val="21"/>
          <w:szCs w:val="21"/>
          <w:lang w:val="en-US" w:eastAsia="zh-CN"/>
        </w:rPr>
        <w:t>2、获取时间：至询价开始时间前</w:t>
      </w:r>
      <w:r>
        <w:rPr>
          <w:rFonts w:hint="eastAsia" w:ascii="宋体" w:hAnsi="宋体"/>
          <w:b w:val="0"/>
          <w:bCs w:val="0"/>
          <w:color w:val="auto"/>
          <w:sz w:val="21"/>
          <w:szCs w:val="21"/>
          <w:lang w:val="en-US" w:eastAsia="zh-CN"/>
        </w:rPr>
        <w:t xml:space="preserve">    上午8:30至11:30  下午14:30至17:00</w:t>
      </w:r>
    </w:p>
    <w:p>
      <w:pPr>
        <w:keepNext w:val="0"/>
        <w:keepLines w:val="0"/>
        <w:pageBreakBefore w:val="0"/>
        <w:widowControl w:val="0"/>
        <w:kinsoku/>
        <w:wordWrap/>
        <w:overflowPunct/>
        <w:topLinePunct w:val="0"/>
        <w:autoSpaceDE/>
        <w:autoSpaceDN/>
        <w:bidi w:val="0"/>
        <w:adjustRightInd/>
        <w:snapToGrid/>
        <w:spacing w:line="400" w:lineRule="exact"/>
        <w:ind w:left="59" w:leftChars="28" w:right="60" w:firstLine="359" w:firstLineChars="171"/>
        <w:textAlignment w:val="auto"/>
        <w:rPr>
          <w:rFonts w:hint="eastAsia" w:ascii="宋体" w:hAnsi="宋体" w:eastAsia="宋体"/>
          <w:sz w:val="21"/>
          <w:szCs w:val="21"/>
          <w:lang w:eastAsia="zh-CN"/>
        </w:rPr>
      </w:pPr>
      <w:r>
        <w:rPr>
          <w:rFonts w:hint="eastAsia" w:ascii="宋体" w:hAnsi="宋体"/>
          <w:sz w:val="21"/>
          <w:szCs w:val="21"/>
          <w:lang w:val="en-US" w:eastAsia="zh-CN"/>
        </w:rPr>
        <w:t>3、</w:t>
      </w:r>
      <w:r>
        <w:rPr>
          <w:rFonts w:hint="eastAsia" w:ascii="宋体" w:hAnsi="宋体"/>
          <w:sz w:val="21"/>
          <w:szCs w:val="21"/>
        </w:rPr>
        <w:t>获取地址</w:t>
      </w:r>
      <w:r>
        <w:rPr>
          <w:rFonts w:hint="eastAsia" w:ascii="宋体" w:hAnsi="宋体"/>
          <w:sz w:val="21"/>
          <w:szCs w:val="21"/>
          <w:lang w:eastAsia="zh-CN"/>
        </w:rPr>
        <w:t>：浙江省温岭市万昌中路818号建联大厦14楼</w:t>
      </w:r>
    </w:p>
    <w:p>
      <w:pPr>
        <w:pStyle w:val="14"/>
        <w:keepNext w:val="0"/>
        <w:keepLines w:val="0"/>
        <w:pageBreakBefore w:val="0"/>
        <w:kinsoku/>
        <w:wordWrap/>
        <w:overflowPunct/>
        <w:topLinePunct w:val="0"/>
        <w:autoSpaceDE/>
        <w:autoSpaceDN/>
        <w:bidi w:val="0"/>
        <w:adjustRightInd/>
        <w:snapToGrid/>
        <w:spacing w:line="400" w:lineRule="exact"/>
        <w:textAlignment w:val="auto"/>
        <w:rPr>
          <w:rFonts w:hint="default"/>
          <w:sz w:val="21"/>
          <w:szCs w:val="21"/>
          <w:lang w:val="en-US" w:eastAsia="zh-CN"/>
        </w:rPr>
      </w:pPr>
      <w:r>
        <w:rPr>
          <w:rFonts w:hint="eastAsia"/>
          <w:sz w:val="21"/>
          <w:szCs w:val="21"/>
          <w:lang w:val="en-US" w:eastAsia="zh-CN"/>
        </w:rPr>
        <w:t xml:space="preserve">    4、报名费：人民币200元整，售后不退。</w:t>
      </w:r>
    </w:p>
    <w:p>
      <w:pPr>
        <w:keepNext w:val="0"/>
        <w:keepLines w:val="0"/>
        <w:pageBreakBefore w:val="0"/>
        <w:widowControl w:val="0"/>
        <w:kinsoku/>
        <w:wordWrap/>
        <w:overflowPunct/>
        <w:topLinePunct w:val="0"/>
        <w:autoSpaceDE/>
        <w:autoSpaceDN/>
        <w:bidi w:val="0"/>
        <w:adjustRightInd/>
        <w:snapToGrid/>
        <w:spacing w:line="312" w:lineRule="auto"/>
        <w:ind w:left="59" w:leftChars="28" w:right="60" w:firstLine="359" w:firstLineChars="171"/>
        <w:textAlignment w:val="auto"/>
        <w:rPr>
          <w:rFonts w:hint="eastAsia" w:ascii="宋体" w:hAnsi="宋体"/>
          <w:sz w:val="21"/>
          <w:szCs w:val="21"/>
        </w:rPr>
      </w:pPr>
      <w:r>
        <w:rPr>
          <w:rFonts w:hint="eastAsia"/>
          <w:color w:val="000000"/>
          <w:sz w:val="21"/>
          <w:szCs w:val="21"/>
          <w:lang w:val="en-US" w:eastAsia="zh-CN"/>
        </w:rPr>
        <w:t>5</w:t>
      </w:r>
      <w:r>
        <w:rPr>
          <w:rFonts w:hint="eastAsia"/>
          <w:color w:val="000000"/>
          <w:sz w:val="21"/>
          <w:szCs w:val="21"/>
        </w:rPr>
        <w:t>、</w:t>
      </w:r>
      <w:r>
        <w:rPr>
          <w:rFonts w:hint="eastAsia" w:ascii="宋体" w:hAnsi="宋体"/>
          <w:b/>
          <w:bCs/>
          <w:sz w:val="21"/>
          <w:szCs w:val="21"/>
          <w:lang w:eastAsia="zh-CN"/>
        </w:rPr>
        <w:t>获取</w:t>
      </w:r>
      <w:r>
        <w:rPr>
          <w:rFonts w:hint="eastAsia" w:ascii="宋体" w:hAnsi="宋体"/>
          <w:b/>
          <w:bCs/>
          <w:sz w:val="21"/>
          <w:szCs w:val="21"/>
        </w:rPr>
        <w:t>标书时应提交的资料：（所有复印件应加盖单位公章）</w:t>
      </w:r>
    </w:p>
    <w:p>
      <w:pPr>
        <w:keepNext w:val="0"/>
        <w:keepLines w:val="0"/>
        <w:pageBreakBefore w:val="0"/>
        <w:widowControl w:val="0"/>
        <w:kinsoku/>
        <w:wordWrap/>
        <w:overflowPunct/>
        <w:topLinePunct w:val="0"/>
        <w:autoSpaceDE/>
        <w:autoSpaceDN/>
        <w:bidi w:val="0"/>
        <w:adjustRightInd/>
        <w:snapToGrid/>
        <w:spacing w:line="312" w:lineRule="auto"/>
        <w:ind w:left="59" w:leftChars="28" w:right="60" w:firstLine="359" w:firstLineChars="171"/>
        <w:textAlignment w:val="auto"/>
        <w:rPr>
          <w:rFonts w:hint="eastAsia" w:ascii="宋体" w:hAnsi="宋体" w:eastAsia="宋体" w:cs="Times New Roman"/>
          <w:sz w:val="21"/>
          <w:szCs w:val="21"/>
        </w:rPr>
      </w:pPr>
      <w:r>
        <w:rPr>
          <w:rFonts w:hint="eastAsia" w:ascii="宋体" w:hAnsi="宋体" w:eastAsia="宋体" w:cs="Times New Roman"/>
          <w:sz w:val="21"/>
          <w:szCs w:val="21"/>
          <w:lang w:eastAsia="zh-CN"/>
        </w:rPr>
        <w:t>（</w:t>
      </w:r>
      <w:r>
        <w:rPr>
          <w:rFonts w:hint="eastAsia" w:ascii="宋体" w:hAnsi="宋体" w:eastAsia="宋体" w:cs="Times New Roman"/>
          <w:sz w:val="21"/>
          <w:szCs w:val="21"/>
          <w:lang w:val="en-US" w:eastAsia="zh-CN"/>
        </w:rPr>
        <w:t>1</w:t>
      </w:r>
      <w:r>
        <w:rPr>
          <w:rFonts w:hint="eastAsia" w:ascii="宋体" w:hAnsi="宋体" w:eastAsia="宋体" w:cs="Times New Roman"/>
          <w:sz w:val="21"/>
          <w:szCs w:val="21"/>
          <w:lang w:eastAsia="zh-CN"/>
        </w:rPr>
        <w:t>）投标单位报名登记表；（见附件）</w:t>
      </w:r>
    </w:p>
    <w:p>
      <w:pPr>
        <w:keepNext w:val="0"/>
        <w:keepLines w:val="0"/>
        <w:pageBreakBefore w:val="0"/>
        <w:widowControl w:val="0"/>
        <w:kinsoku/>
        <w:wordWrap/>
        <w:overflowPunct/>
        <w:topLinePunct w:val="0"/>
        <w:autoSpaceDE/>
        <w:autoSpaceDN/>
        <w:bidi w:val="0"/>
        <w:adjustRightInd/>
        <w:snapToGrid/>
        <w:spacing w:line="312" w:lineRule="auto"/>
        <w:ind w:left="59" w:leftChars="28" w:right="60" w:firstLine="359" w:firstLineChars="171"/>
        <w:textAlignment w:val="auto"/>
        <w:rPr>
          <w:rFonts w:hint="eastAsia" w:ascii="宋体" w:hAnsi="宋体" w:eastAsia="宋体" w:cs="Times New Roman"/>
          <w:sz w:val="21"/>
          <w:szCs w:val="21"/>
          <w:lang w:eastAsia="zh-CN"/>
        </w:rPr>
      </w:pPr>
      <w:r>
        <w:rPr>
          <w:rFonts w:hint="eastAsia" w:ascii="宋体" w:hAnsi="宋体" w:eastAsia="宋体" w:cs="Times New Roman"/>
          <w:sz w:val="21"/>
          <w:szCs w:val="21"/>
          <w:lang w:eastAsia="zh-CN"/>
        </w:rPr>
        <w:t>(</w:t>
      </w:r>
      <w:r>
        <w:rPr>
          <w:rFonts w:hint="eastAsia" w:ascii="宋体" w:hAnsi="宋体" w:eastAsia="宋体" w:cs="Times New Roman"/>
          <w:sz w:val="21"/>
          <w:szCs w:val="21"/>
          <w:lang w:val="en-US" w:eastAsia="zh-CN"/>
        </w:rPr>
        <w:t>2</w:t>
      </w:r>
      <w:r>
        <w:rPr>
          <w:rFonts w:hint="eastAsia" w:ascii="宋体" w:hAnsi="宋体" w:eastAsia="宋体" w:cs="Times New Roman"/>
          <w:sz w:val="21"/>
          <w:szCs w:val="21"/>
          <w:lang w:eastAsia="zh-CN"/>
        </w:rPr>
        <w:t>）</w:t>
      </w:r>
      <w:r>
        <w:rPr>
          <w:rFonts w:hint="eastAsia" w:ascii="宋体" w:hAnsi="宋体"/>
          <w:sz w:val="21"/>
          <w:szCs w:val="21"/>
          <w:lang w:eastAsia="zh-CN"/>
        </w:rPr>
        <w:t>有效的企业营业执照副本</w:t>
      </w:r>
      <w:r>
        <w:rPr>
          <w:rFonts w:hint="eastAsia" w:ascii="宋体" w:hAnsi="宋体"/>
          <w:sz w:val="21"/>
          <w:szCs w:val="21"/>
        </w:rPr>
        <w:t>复印件</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sz w:val="21"/>
          <w:szCs w:val="21"/>
        </w:rPr>
      </w:pPr>
      <w:r>
        <w:rPr>
          <w:rFonts w:hint="eastAsia" w:ascii="宋体" w:hAnsi="宋体" w:eastAsia="宋体" w:cs="宋体"/>
          <w:b/>
          <w:bCs/>
          <w:kern w:val="2"/>
          <w:sz w:val="21"/>
          <w:szCs w:val="21"/>
          <w:lang w:val="en-US" w:eastAsia="zh-CN" w:bidi="ar-SA"/>
        </w:rPr>
        <w:t>四、询价响应文件递交截止时间</w:t>
      </w:r>
      <w:r>
        <w:rPr>
          <w:rFonts w:hint="eastAsia" w:ascii="宋体" w:hAnsi="宋体" w:eastAsia="宋体" w:cs="宋体"/>
          <w:b/>
          <w:bCs/>
          <w:kern w:val="2"/>
          <w:sz w:val="21"/>
          <w:szCs w:val="21"/>
          <w:highlight w:val="none"/>
          <w:lang w:val="en-US" w:eastAsia="zh-CN" w:bidi="ar-SA"/>
        </w:rPr>
        <w:t>：</w:t>
      </w:r>
      <w:r>
        <w:rPr>
          <w:rFonts w:hint="eastAsia" w:ascii="宋体" w:hAnsi="宋体" w:eastAsia="宋体" w:cs="宋体"/>
          <w:b w:val="0"/>
          <w:bCs w:val="0"/>
          <w:kern w:val="2"/>
          <w:sz w:val="21"/>
          <w:szCs w:val="21"/>
          <w:highlight w:val="none"/>
          <w:lang w:val="en-US" w:eastAsia="zh-CN" w:bidi="ar-SA"/>
        </w:rPr>
        <w:t xml:space="preserve">2022 年12 月 22 日下午 14:30:00 </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textAlignment w:val="auto"/>
        <w:rPr>
          <w:rFonts w:hint="default"/>
          <w:sz w:val="21"/>
          <w:szCs w:val="21"/>
          <w:lang w:val="en-US"/>
        </w:rPr>
      </w:pPr>
      <w:r>
        <w:rPr>
          <w:rFonts w:hint="eastAsia" w:ascii="宋体" w:hAnsi="宋体" w:eastAsia="宋体" w:cs="宋体"/>
          <w:b/>
          <w:bCs/>
          <w:kern w:val="2"/>
          <w:sz w:val="21"/>
          <w:szCs w:val="21"/>
          <w:lang w:val="en-US" w:eastAsia="zh-CN" w:bidi="ar-SA"/>
        </w:rPr>
        <w:t>五、询价响应文件递交地址：</w:t>
      </w:r>
      <w:r>
        <w:rPr>
          <w:rFonts w:hint="eastAsia" w:ascii="宋体" w:hAnsi="宋体" w:eastAsia="宋体" w:cs="宋体"/>
          <w:b w:val="0"/>
          <w:bCs w:val="0"/>
          <w:kern w:val="2"/>
          <w:sz w:val="21"/>
          <w:szCs w:val="21"/>
          <w:lang w:val="en-US" w:eastAsia="zh-CN" w:bidi="ar-SA"/>
        </w:rPr>
        <w:t>供应商应于询价响应截止时间之前将询价响应文件送达至温岭市机关事务中心四楼417室（</w:t>
      </w:r>
      <w:r>
        <w:rPr>
          <w:rFonts w:hint="eastAsia"/>
          <w:sz w:val="21"/>
          <w:szCs w:val="21"/>
          <w:lang w:val="en-US"/>
        </w:rPr>
        <w:t>温岭市人民东路258号</w:t>
      </w:r>
      <w:r>
        <w:rPr>
          <w:rFonts w:hint="eastAsia" w:ascii="宋体" w:hAnsi="宋体" w:eastAsia="宋体" w:cs="宋体"/>
          <w:b w:val="0"/>
          <w:bCs w:val="0"/>
          <w:kern w:val="2"/>
          <w:sz w:val="21"/>
          <w:szCs w:val="21"/>
          <w:lang w:val="en-US" w:eastAsia="zh-CN" w:bidi="ar-SA"/>
        </w:rPr>
        <w:t>）。</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textAlignment w:val="auto"/>
        <w:rPr>
          <w:rFonts w:hint="default"/>
          <w:sz w:val="21"/>
          <w:szCs w:val="21"/>
          <w:lang w:val="en-US"/>
        </w:rPr>
      </w:pPr>
      <w:r>
        <w:rPr>
          <w:rStyle w:val="13"/>
          <w:rFonts w:hint="eastAsia"/>
          <w:color w:val="auto"/>
          <w:sz w:val="21"/>
          <w:szCs w:val="21"/>
          <w:lang w:val="en-US" w:eastAsia="zh-CN"/>
        </w:rPr>
        <w:t>六</w:t>
      </w:r>
      <w:r>
        <w:rPr>
          <w:rStyle w:val="13"/>
          <w:rFonts w:hint="eastAsia"/>
          <w:color w:val="auto"/>
          <w:sz w:val="21"/>
          <w:szCs w:val="21"/>
        </w:rPr>
        <w:t>、</w:t>
      </w:r>
      <w:r>
        <w:rPr>
          <w:rStyle w:val="13"/>
          <w:rFonts w:hint="eastAsia"/>
          <w:color w:val="auto"/>
          <w:sz w:val="21"/>
          <w:szCs w:val="21"/>
          <w:lang w:val="en-US" w:eastAsia="zh-CN"/>
        </w:rPr>
        <w:t>询价</w:t>
      </w:r>
      <w:r>
        <w:rPr>
          <w:rStyle w:val="13"/>
          <w:rFonts w:hint="eastAsia"/>
          <w:color w:val="auto"/>
          <w:sz w:val="21"/>
          <w:szCs w:val="21"/>
        </w:rPr>
        <w:t>时间及地点：</w:t>
      </w:r>
      <w:r>
        <w:rPr>
          <w:rFonts w:hint="eastAsia" w:ascii="宋体" w:hAnsi="宋体" w:eastAsia="宋体" w:cs="宋体"/>
          <w:b w:val="0"/>
          <w:bCs w:val="0"/>
          <w:kern w:val="2"/>
          <w:sz w:val="21"/>
          <w:szCs w:val="21"/>
          <w:highlight w:val="none"/>
          <w:lang w:val="en-US" w:eastAsia="zh-CN" w:bidi="ar-SA"/>
        </w:rPr>
        <w:t xml:space="preserve">2022 年12 月 22 日下午 14:30:00 </w:t>
      </w:r>
      <w:r>
        <w:rPr>
          <w:rFonts w:hint="eastAsia" w:cs="宋体"/>
          <w:b w:val="0"/>
          <w:bCs w:val="0"/>
          <w:kern w:val="2"/>
          <w:sz w:val="21"/>
          <w:szCs w:val="21"/>
          <w:highlight w:val="none"/>
          <w:lang w:val="en-US" w:eastAsia="zh-CN" w:bidi="ar-SA"/>
        </w:rPr>
        <w:t xml:space="preserve">  </w:t>
      </w:r>
      <w:r>
        <w:rPr>
          <w:rFonts w:hint="eastAsia" w:ascii="宋体" w:hAnsi="宋体" w:eastAsia="宋体" w:cs="宋体"/>
          <w:b w:val="0"/>
          <w:bCs w:val="0"/>
          <w:kern w:val="2"/>
          <w:sz w:val="21"/>
          <w:szCs w:val="21"/>
          <w:lang w:val="en-US" w:eastAsia="zh-CN" w:bidi="ar-SA"/>
        </w:rPr>
        <w:t>温岭市机关事务中心四楼417室（</w:t>
      </w:r>
      <w:r>
        <w:rPr>
          <w:rFonts w:hint="eastAsia"/>
          <w:sz w:val="21"/>
          <w:szCs w:val="21"/>
          <w:lang w:val="en-US"/>
        </w:rPr>
        <w:t>温岭市人民东路258号</w:t>
      </w:r>
      <w:r>
        <w:rPr>
          <w:rFonts w:hint="eastAsia" w:ascii="宋体" w:hAnsi="宋体" w:eastAsia="宋体" w:cs="宋体"/>
          <w:b w:val="0"/>
          <w:bCs w:val="0"/>
          <w:kern w:val="2"/>
          <w:sz w:val="21"/>
          <w:szCs w:val="21"/>
          <w:lang w:val="en-US" w:eastAsia="zh-CN" w:bidi="ar-SA"/>
        </w:rPr>
        <w:t>）。</w:t>
      </w:r>
    </w:p>
    <w:p>
      <w:pPr>
        <w:pStyle w:val="9"/>
        <w:keepNext w:val="0"/>
        <w:keepLines w:val="0"/>
        <w:pageBreakBefore w:val="0"/>
        <w:widowControl/>
        <w:kinsoku/>
        <w:wordWrap/>
        <w:overflowPunct/>
        <w:topLinePunct w:val="0"/>
        <w:autoSpaceDE/>
        <w:autoSpaceDN/>
        <w:bidi w:val="0"/>
        <w:adjustRightInd/>
        <w:snapToGrid/>
        <w:spacing w:before="219" w:beforeLines="50" w:beforeAutospacing="0" w:after="0" w:afterAutospacing="0" w:line="240" w:lineRule="auto"/>
        <w:ind w:right="62"/>
        <w:textAlignment w:val="auto"/>
        <w:rPr>
          <w:color w:val="auto"/>
          <w:sz w:val="21"/>
          <w:szCs w:val="21"/>
        </w:rPr>
      </w:pPr>
      <w:r>
        <w:rPr>
          <w:rStyle w:val="13"/>
          <w:rFonts w:hint="eastAsia" w:ascii="Times New Roman" w:hAnsi="Times New Roman" w:eastAsia="宋体" w:cs="Times New Roman"/>
          <w:color w:val="000000"/>
          <w:sz w:val="21"/>
          <w:szCs w:val="21"/>
          <w:lang w:val="en-US" w:eastAsia="zh-CN"/>
        </w:rPr>
        <w:t>七、公告期限：</w:t>
      </w:r>
      <w:r>
        <w:rPr>
          <w:rFonts w:hint="eastAsia"/>
          <w:color w:val="auto"/>
          <w:sz w:val="21"/>
          <w:szCs w:val="21"/>
          <w:lang w:val="en-US" w:eastAsia="zh-CN"/>
        </w:rPr>
        <w:t>自本公告发布之日起 3个工作日。</w:t>
      </w:r>
    </w:p>
    <w:p>
      <w:pPr>
        <w:pStyle w:val="9"/>
        <w:spacing w:before="0" w:beforeAutospacing="0" w:after="0" w:afterAutospacing="0" w:line="240" w:lineRule="auto"/>
        <w:ind w:right="60"/>
        <w:rPr>
          <w:rStyle w:val="13"/>
          <w:rFonts w:hint="eastAsia"/>
          <w:color w:val="000000"/>
          <w:sz w:val="21"/>
          <w:szCs w:val="21"/>
          <w:lang w:val="en-US" w:eastAsia="zh-CN"/>
        </w:rPr>
      </w:pPr>
    </w:p>
    <w:p>
      <w:pPr>
        <w:pStyle w:val="9"/>
        <w:spacing w:before="0" w:beforeAutospacing="0" w:after="0" w:afterAutospacing="0" w:line="240" w:lineRule="auto"/>
        <w:ind w:right="60"/>
        <w:rPr>
          <w:sz w:val="21"/>
          <w:szCs w:val="21"/>
        </w:rPr>
      </w:pPr>
      <w:r>
        <w:rPr>
          <w:rStyle w:val="13"/>
          <w:rFonts w:hint="eastAsia"/>
          <w:color w:val="000000"/>
          <w:sz w:val="21"/>
          <w:szCs w:val="21"/>
          <w:lang w:val="en-US" w:eastAsia="zh-CN"/>
        </w:rPr>
        <w:t>八</w:t>
      </w:r>
      <w:r>
        <w:rPr>
          <w:rStyle w:val="13"/>
          <w:rFonts w:hint="eastAsia"/>
          <w:color w:val="000000"/>
          <w:sz w:val="21"/>
          <w:szCs w:val="21"/>
        </w:rPr>
        <w:t>、联系方式：</w:t>
      </w:r>
    </w:p>
    <w:p>
      <w:pPr>
        <w:pStyle w:val="9"/>
        <w:spacing w:line="240" w:lineRule="exact"/>
        <w:ind w:firstLine="420" w:firstLineChars="200"/>
        <w:rPr>
          <w:rFonts w:hint="default"/>
          <w:color w:val="000000"/>
          <w:sz w:val="21"/>
          <w:szCs w:val="21"/>
          <w:lang w:val="en-US"/>
        </w:rPr>
      </w:pPr>
      <w:r>
        <w:rPr>
          <w:rFonts w:hint="eastAsia"/>
          <w:color w:val="000000"/>
          <w:sz w:val="21"/>
          <w:szCs w:val="21"/>
        </w:rPr>
        <w:t>1、采购人：</w:t>
      </w:r>
      <w:r>
        <w:rPr>
          <w:rFonts w:hint="eastAsia" w:ascii="宋体" w:hAnsi="宋体" w:eastAsia="宋体" w:cs="宋体"/>
          <w:b w:val="0"/>
          <w:bCs w:val="0"/>
          <w:kern w:val="2"/>
          <w:sz w:val="21"/>
          <w:szCs w:val="21"/>
          <w:lang w:val="en-US" w:eastAsia="zh-CN" w:bidi="ar-SA"/>
        </w:rPr>
        <w:t>温岭市机关事务中心</w:t>
      </w:r>
    </w:p>
    <w:p>
      <w:pPr>
        <w:pStyle w:val="9"/>
        <w:spacing w:line="240" w:lineRule="exact"/>
        <w:ind w:firstLine="420" w:firstLineChars="200"/>
        <w:rPr>
          <w:rFonts w:hint="eastAsia"/>
          <w:color w:val="000000"/>
          <w:sz w:val="21"/>
          <w:szCs w:val="21"/>
        </w:rPr>
      </w:pPr>
      <w:r>
        <w:rPr>
          <w:rFonts w:hint="eastAsia"/>
          <w:color w:val="000000"/>
          <w:sz w:val="21"/>
          <w:szCs w:val="21"/>
        </w:rPr>
        <w:t>地址：</w:t>
      </w:r>
      <w:r>
        <w:rPr>
          <w:rFonts w:hint="eastAsia"/>
          <w:sz w:val="21"/>
          <w:szCs w:val="21"/>
          <w:lang w:val="en-US"/>
        </w:rPr>
        <w:t>温岭市人民东路258号</w:t>
      </w:r>
    </w:p>
    <w:p>
      <w:pPr>
        <w:pStyle w:val="9"/>
        <w:spacing w:line="240" w:lineRule="exact"/>
        <w:ind w:firstLine="420" w:firstLineChars="200"/>
        <w:rPr>
          <w:rFonts w:hint="eastAsia"/>
          <w:color w:val="000000"/>
          <w:sz w:val="21"/>
          <w:szCs w:val="21"/>
        </w:rPr>
      </w:pPr>
      <w:r>
        <w:rPr>
          <w:rFonts w:hint="eastAsia"/>
          <w:color w:val="000000"/>
          <w:sz w:val="21"/>
          <w:szCs w:val="21"/>
        </w:rPr>
        <w:t>联系人：</w:t>
      </w:r>
      <w:r>
        <w:rPr>
          <w:rFonts w:hint="eastAsia"/>
          <w:color w:val="000000"/>
          <w:sz w:val="21"/>
          <w:szCs w:val="21"/>
          <w:lang w:val="en-US" w:eastAsia="zh-CN"/>
        </w:rPr>
        <w:t>林先生</w:t>
      </w:r>
      <w:r>
        <w:rPr>
          <w:rFonts w:hint="eastAsia"/>
          <w:color w:val="000000"/>
          <w:sz w:val="21"/>
          <w:szCs w:val="21"/>
        </w:rPr>
        <w:t>     </w:t>
      </w:r>
    </w:p>
    <w:p>
      <w:pPr>
        <w:pStyle w:val="9"/>
        <w:spacing w:line="240" w:lineRule="exact"/>
        <w:ind w:firstLine="420" w:firstLineChars="200"/>
        <w:rPr>
          <w:rFonts w:hint="eastAsia"/>
          <w:color w:val="000000"/>
          <w:sz w:val="21"/>
          <w:szCs w:val="21"/>
        </w:rPr>
      </w:pPr>
      <w:r>
        <w:rPr>
          <w:rFonts w:hint="eastAsia"/>
          <w:color w:val="000000"/>
          <w:sz w:val="21"/>
          <w:szCs w:val="21"/>
        </w:rPr>
        <w:t>联系电话：</w:t>
      </w:r>
      <w:r>
        <w:rPr>
          <w:rFonts w:hint="eastAsia"/>
          <w:sz w:val="21"/>
          <w:szCs w:val="21"/>
          <w:lang w:val="en-US"/>
        </w:rPr>
        <w:t>13958611229</w:t>
      </w:r>
      <w:r>
        <w:rPr>
          <w:rFonts w:hint="eastAsia"/>
          <w:color w:val="000000"/>
          <w:sz w:val="21"/>
          <w:szCs w:val="21"/>
        </w:rPr>
        <w:t>     </w:t>
      </w:r>
    </w:p>
    <w:p>
      <w:pPr>
        <w:pStyle w:val="9"/>
        <w:spacing w:line="240" w:lineRule="exact"/>
        <w:ind w:firstLine="420" w:firstLineChars="200"/>
        <w:rPr>
          <w:rFonts w:hint="eastAsia"/>
          <w:color w:val="000000"/>
          <w:sz w:val="21"/>
          <w:szCs w:val="21"/>
        </w:rPr>
      </w:pPr>
      <w:r>
        <w:rPr>
          <w:rFonts w:hint="eastAsia"/>
          <w:color w:val="000000"/>
          <w:sz w:val="21"/>
          <w:szCs w:val="21"/>
        </w:rPr>
        <w:t>2、采购代理机构名称：</w:t>
      </w:r>
      <w:r>
        <w:rPr>
          <w:rFonts w:hint="eastAsia"/>
          <w:color w:val="000000"/>
          <w:sz w:val="21"/>
          <w:szCs w:val="21"/>
          <w:lang w:val="en-US" w:eastAsia="zh-CN"/>
        </w:rPr>
        <w:t>浙江恒超</w:t>
      </w:r>
      <w:r>
        <w:rPr>
          <w:rFonts w:hint="eastAsia"/>
          <w:color w:val="000000"/>
          <w:sz w:val="21"/>
          <w:szCs w:val="21"/>
        </w:rPr>
        <w:t>工程管理有限公司</w:t>
      </w:r>
    </w:p>
    <w:p>
      <w:pPr>
        <w:pStyle w:val="9"/>
        <w:spacing w:line="240" w:lineRule="exact"/>
        <w:ind w:firstLine="420" w:firstLineChars="200"/>
        <w:rPr>
          <w:rFonts w:hint="eastAsia"/>
          <w:color w:val="000000"/>
          <w:sz w:val="21"/>
          <w:szCs w:val="21"/>
        </w:rPr>
      </w:pPr>
      <w:r>
        <w:rPr>
          <w:rFonts w:hint="eastAsia"/>
          <w:color w:val="000000"/>
          <w:sz w:val="21"/>
          <w:szCs w:val="21"/>
        </w:rPr>
        <w:t>地点：</w:t>
      </w:r>
      <w:r>
        <w:rPr>
          <w:rFonts w:hint="eastAsia" w:ascii="宋体" w:hAnsi="宋体"/>
          <w:sz w:val="21"/>
          <w:szCs w:val="21"/>
          <w:lang w:eastAsia="zh-CN"/>
        </w:rPr>
        <w:t>浙江省温岭市万昌中路818号建联大厦14楼</w:t>
      </w:r>
      <w:r>
        <w:rPr>
          <w:rFonts w:hint="eastAsia"/>
          <w:color w:val="000000"/>
          <w:sz w:val="21"/>
          <w:szCs w:val="21"/>
        </w:rPr>
        <w:t xml:space="preserve">     </w:t>
      </w:r>
    </w:p>
    <w:p>
      <w:pPr>
        <w:pStyle w:val="9"/>
        <w:spacing w:line="240" w:lineRule="exact"/>
        <w:ind w:firstLine="420" w:firstLineChars="200"/>
        <w:rPr>
          <w:rFonts w:hint="eastAsia" w:eastAsia="宋体"/>
          <w:color w:val="000000"/>
          <w:sz w:val="21"/>
          <w:szCs w:val="21"/>
          <w:lang w:eastAsia="zh-CN"/>
        </w:rPr>
      </w:pPr>
      <w:r>
        <w:rPr>
          <w:rFonts w:hint="eastAsia"/>
          <w:color w:val="000000"/>
          <w:sz w:val="21"/>
          <w:szCs w:val="21"/>
        </w:rPr>
        <w:t>联系人：</w:t>
      </w:r>
      <w:r>
        <w:rPr>
          <w:rFonts w:hint="eastAsia"/>
          <w:color w:val="000000"/>
          <w:sz w:val="21"/>
          <w:szCs w:val="21"/>
          <w:lang w:val="en-US" w:eastAsia="zh-CN"/>
        </w:rPr>
        <w:t>周卫飞</w:t>
      </w:r>
    </w:p>
    <w:p>
      <w:pPr>
        <w:pStyle w:val="9"/>
        <w:spacing w:line="240" w:lineRule="exact"/>
        <w:ind w:firstLine="420" w:firstLineChars="200"/>
        <w:rPr>
          <w:rFonts w:hint="eastAsia"/>
          <w:color w:val="000000"/>
          <w:sz w:val="21"/>
          <w:szCs w:val="21"/>
        </w:rPr>
      </w:pPr>
      <w:r>
        <w:rPr>
          <w:rFonts w:hint="eastAsia"/>
          <w:color w:val="000000"/>
          <w:sz w:val="21"/>
          <w:szCs w:val="21"/>
        </w:rPr>
        <w:t>联系电话（传真）：</w:t>
      </w:r>
      <w:r>
        <w:rPr>
          <w:rFonts w:hint="eastAsia"/>
          <w:sz w:val="21"/>
          <w:szCs w:val="21"/>
          <w:lang w:val="en-US"/>
        </w:rPr>
        <w:t xml:space="preserve">0576-86511187、15858613692 </w:t>
      </w:r>
    </w:p>
    <w:p>
      <w:pPr>
        <w:pStyle w:val="9"/>
        <w:spacing w:line="240" w:lineRule="exact"/>
        <w:ind w:firstLine="420" w:firstLineChars="200"/>
        <w:rPr>
          <w:rFonts w:hint="eastAsia"/>
          <w:color w:val="000000"/>
          <w:sz w:val="21"/>
          <w:szCs w:val="21"/>
        </w:rPr>
      </w:pPr>
    </w:p>
    <w:p>
      <w:pPr>
        <w:pStyle w:val="9"/>
        <w:spacing w:line="240" w:lineRule="exact"/>
        <w:ind w:firstLine="420" w:firstLineChars="200"/>
        <w:rPr>
          <w:rFonts w:hint="eastAsia" w:ascii="宋体" w:hAnsi="宋体" w:eastAsia="宋体" w:cs="宋体"/>
          <w:b w:val="0"/>
          <w:bCs w:val="0"/>
          <w:kern w:val="2"/>
          <w:sz w:val="21"/>
          <w:szCs w:val="21"/>
          <w:lang w:val="en-US" w:eastAsia="zh-CN" w:bidi="ar-SA"/>
        </w:rPr>
      </w:pPr>
      <w:r>
        <w:rPr>
          <w:rFonts w:hint="eastAsia"/>
          <w:color w:val="000000"/>
          <w:sz w:val="21"/>
          <w:szCs w:val="21"/>
          <w:lang w:val="en-US" w:eastAsia="zh-CN"/>
        </w:rPr>
        <w:t xml:space="preserve">                                          </w:t>
      </w:r>
      <w:r>
        <w:rPr>
          <w:rFonts w:hint="eastAsia"/>
          <w:color w:val="000000"/>
          <w:sz w:val="21"/>
          <w:szCs w:val="21"/>
        </w:rPr>
        <w:t>采购人：</w:t>
      </w:r>
      <w:r>
        <w:rPr>
          <w:rFonts w:hint="eastAsia" w:ascii="宋体" w:hAnsi="宋体" w:eastAsia="宋体" w:cs="宋体"/>
          <w:b w:val="0"/>
          <w:bCs w:val="0"/>
          <w:kern w:val="2"/>
          <w:sz w:val="21"/>
          <w:szCs w:val="21"/>
          <w:lang w:val="en-US" w:eastAsia="zh-CN" w:bidi="ar-SA"/>
        </w:rPr>
        <w:t>温岭市机关事务中心</w:t>
      </w:r>
    </w:p>
    <w:p>
      <w:pPr>
        <w:pStyle w:val="9"/>
        <w:spacing w:line="240" w:lineRule="exact"/>
        <w:ind w:firstLine="420" w:firstLineChars="200"/>
        <w:rPr>
          <w:rFonts w:hint="default" w:ascii="宋体" w:hAnsi="宋体" w:eastAsia="宋体" w:cs="宋体"/>
          <w:b w:val="0"/>
          <w:bCs w:val="0"/>
          <w:kern w:val="2"/>
          <w:sz w:val="21"/>
          <w:szCs w:val="21"/>
          <w:lang w:val="en-US" w:eastAsia="zh-CN" w:bidi="ar-SA"/>
        </w:rPr>
      </w:pPr>
      <w:r>
        <w:rPr>
          <w:rFonts w:hint="eastAsia" w:cs="宋体"/>
          <w:b w:val="0"/>
          <w:bCs w:val="0"/>
          <w:kern w:val="2"/>
          <w:sz w:val="21"/>
          <w:szCs w:val="21"/>
          <w:lang w:val="en-US" w:eastAsia="zh-CN" w:bidi="ar-SA"/>
        </w:rPr>
        <w:t xml:space="preserve">                                                     2022年12月13日</w:t>
      </w:r>
    </w:p>
    <w:p>
      <w:pPr>
        <w:pStyle w:val="9"/>
        <w:spacing w:line="240" w:lineRule="exact"/>
        <w:ind w:firstLine="420" w:firstLineChars="200"/>
        <w:rPr>
          <w:rFonts w:hint="default" w:eastAsia="宋体"/>
          <w:color w:val="000000"/>
          <w:sz w:val="21"/>
          <w:szCs w:val="21"/>
          <w:lang w:val="en-US" w:eastAsia="zh-CN"/>
        </w:rPr>
      </w:pPr>
      <w:r>
        <w:rPr>
          <w:rFonts w:hint="eastAsia"/>
          <w:color w:val="000000"/>
          <w:sz w:val="21"/>
          <w:szCs w:val="21"/>
          <w:lang w:val="en-US" w:eastAsia="zh-CN"/>
        </w:rPr>
        <w:t xml:space="preserve">                               </w:t>
      </w:r>
    </w:p>
    <w:p>
      <w:pPr>
        <w:pStyle w:val="9"/>
        <w:spacing w:line="240" w:lineRule="exact"/>
        <w:rPr>
          <w:color w:val="000000"/>
          <w:sz w:val="21"/>
          <w:szCs w:val="21"/>
        </w:rPr>
      </w:pPr>
    </w:p>
    <w:p>
      <w:pPr>
        <w:pStyle w:val="9"/>
        <w:spacing w:line="240" w:lineRule="exact"/>
        <w:rPr>
          <w:color w:val="000000"/>
          <w:sz w:val="21"/>
          <w:szCs w:val="21"/>
        </w:rPr>
      </w:pPr>
    </w:p>
    <w:p>
      <w:pPr>
        <w:pStyle w:val="9"/>
        <w:spacing w:line="240" w:lineRule="exact"/>
        <w:rPr>
          <w:color w:val="000000"/>
          <w:sz w:val="21"/>
          <w:szCs w:val="21"/>
        </w:rPr>
      </w:pPr>
    </w:p>
    <w:p>
      <w:pPr>
        <w:pStyle w:val="9"/>
        <w:spacing w:line="240" w:lineRule="exact"/>
        <w:rPr>
          <w:color w:val="000000"/>
          <w:sz w:val="21"/>
          <w:szCs w:val="21"/>
        </w:rPr>
      </w:pPr>
    </w:p>
    <w:p>
      <w:pPr>
        <w:pStyle w:val="9"/>
        <w:spacing w:line="240" w:lineRule="exact"/>
        <w:rPr>
          <w:color w:val="000000"/>
          <w:sz w:val="21"/>
          <w:szCs w:val="21"/>
        </w:rPr>
        <w:sectPr>
          <w:footerReference r:id="rId3" w:type="default"/>
          <w:footnotePr>
            <w:numRestart w:val="eachPage"/>
          </w:footnotePr>
          <w:endnotePr>
            <w:numRestart w:val="eachSect"/>
          </w:endnotePr>
          <w:pgSz w:w="11907" w:h="16840"/>
          <w:pgMar w:top="1304" w:right="1247" w:bottom="1247" w:left="1304" w:header="851" w:footer="992" w:gutter="0"/>
          <w:pgNumType w:fmt="numberInDash" w:start="1"/>
          <w:cols w:space="720" w:num="1"/>
          <w:docGrid w:linePitch="435" w:charSpace="-6554"/>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6480"/>
        <w:tab w:val="clear" w:pos="4153"/>
      </w:tabs>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pPr>
                          <w:r>
                            <w:fldChar w:fldCharType="begin"/>
                          </w:r>
                          <w:r>
                            <w:instrText xml:space="preserve"> PAGE  \* MERGEFORMAT </w:instrText>
                          </w:r>
                          <w:r>
                            <w:fldChar w:fldCharType="separate"/>
                          </w:r>
                          <w:r>
                            <w:t>- 2 -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- 2 -</w:t>
                    </w:r>
                    <w:r>
                      <w:fldChar w:fldCharType="end"/>
                    </w:r>
                  </w:p>
                </w:txbxContent>
              </v:textbox>
            </v:shape>
          </w:pict>
        </mc:Fallback>
      </mc:AlternateContent>
    </w:r>
    <w:r>
      <w:rPr>
        <w:rFonts w:hint="eastAsia"/>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02150E"/>
    <w:multiLevelType w:val="multilevel"/>
    <w:tmpl w:val="3A02150E"/>
    <w:lvl w:ilvl="0" w:tentative="0">
      <w:start w:val="1"/>
      <w:numFmt w:val="decimal"/>
      <w:pStyle w:val="5"/>
      <w:suff w:val="nothing"/>
      <w:lvlText w:val="%1."/>
      <w:lvlJc w:val="left"/>
      <w:pPr>
        <w:ind w:left="426" w:firstLine="0"/>
      </w:pPr>
      <w:rPr>
        <w:rFonts w:hint="eastAsia"/>
      </w:rPr>
    </w:lvl>
    <w:lvl w:ilvl="1" w:tentative="0">
      <w:start w:val="1"/>
      <w:numFmt w:val="decimal"/>
      <w:suff w:val="space"/>
      <w:lvlText w:val="%1.%2"/>
      <w:lvlJc w:val="left"/>
      <w:pPr>
        <w:ind w:left="0" w:firstLine="425"/>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numRestart w:val="eachPage"/>
  </w:footnotePr>
  <w:endnotePr>
    <w:numRestart w:val="eachSect"/>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yYzk1NDc3NDdjM2RiNzg0MTY0MTNhYTk0OTA2MGQifQ=="/>
  </w:docVars>
  <w:rsids>
    <w:rsidRoot w:val="00000000"/>
    <w:rsid w:val="1C1D6ECC"/>
    <w:rsid w:val="2658658F"/>
    <w:rsid w:val="506568B4"/>
    <w:rsid w:val="529B4138"/>
    <w:rsid w:val="54D538DD"/>
    <w:rsid w:val="628E1C9B"/>
    <w:rsid w:val="664A5AE7"/>
    <w:rsid w:val="6D7221B9"/>
    <w:rsid w:val="70187047"/>
    <w:rsid w:val="77892A99"/>
    <w:rsid w:val="796154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120" w:after="120"/>
      <w:jc w:val="center"/>
      <w:outlineLvl w:val="0"/>
    </w:pPr>
    <w:rPr>
      <w:rFonts w:ascii="宋体" w:hAnsi="宋体" w:eastAsia="宋体"/>
      <w:b/>
      <w:kern w:val="44"/>
      <w:sz w:val="36"/>
      <w:szCs w:val="20"/>
    </w:rPr>
  </w:style>
  <w:style w:type="paragraph" w:styleId="5">
    <w:name w:val="heading 3"/>
    <w:basedOn w:val="1"/>
    <w:next w:val="1"/>
    <w:qFormat/>
    <w:uiPriority w:val="0"/>
    <w:pPr>
      <w:keepNext/>
      <w:keepLines/>
      <w:numPr>
        <w:ilvl w:val="0"/>
        <w:numId w:val="1"/>
      </w:numPr>
      <w:tabs>
        <w:tab w:val="left" w:pos="287"/>
      </w:tabs>
      <w:spacing w:before="360" w:line="288" w:lineRule="auto"/>
      <w:ind w:left="289"/>
      <w:jc w:val="left"/>
      <w:outlineLvl w:val="2"/>
    </w:pPr>
    <w:rPr>
      <w:rFonts w:ascii="黑体" w:hAnsi="宋体" w:eastAsia="黑体"/>
      <w:b/>
      <w:color w:val="000000"/>
      <w:sz w:val="21"/>
    </w:rPr>
  </w:style>
  <w:style w:type="character" w:default="1" w:styleId="12">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firstLineChars="200"/>
    </w:pPr>
  </w:style>
  <w:style w:type="paragraph" w:styleId="3">
    <w:name w:val="Body Text Indent"/>
    <w:basedOn w:val="1"/>
    <w:next w:val="1"/>
    <w:qFormat/>
    <w:uiPriority w:val="99"/>
    <w:pPr>
      <w:spacing w:after="120"/>
      <w:ind w:left="420" w:leftChars="200"/>
    </w:pPr>
  </w:style>
  <w:style w:type="paragraph" w:styleId="6">
    <w:name w:val="Body Text"/>
    <w:basedOn w:val="1"/>
    <w:next w:val="7"/>
    <w:qFormat/>
    <w:uiPriority w:val="0"/>
    <w:pPr>
      <w:spacing w:after="120"/>
    </w:pPr>
  </w:style>
  <w:style w:type="paragraph" w:customStyle="1" w:styleId="7">
    <w:name w:val="自动更正"/>
    <w:qFormat/>
    <w:uiPriority w:val="0"/>
    <w:pPr>
      <w:widowControl w:val="0"/>
      <w:jc w:val="both"/>
    </w:pPr>
    <w:rPr>
      <w:rFonts w:ascii="黑体" w:hAnsi="黑体" w:eastAsia="微软雅黑" w:cs="黑体"/>
      <w:kern w:val="2"/>
      <w:sz w:val="21"/>
      <w:szCs w:val="24"/>
      <w:lang w:val="en-US" w:eastAsia="zh-CN" w:bidi="ar-SA"/>
    </w:rPr>
  </w:style>
  <w:style w:type="paragraph" w:styleId="8">
    <w:name w:val="footer"/>
    <w:basedOn w:val="1"/>
    <w:next w:val="5"/>
    <w:qFormat/>
    <w:uiPriority w:val="99"/>
    <w:pPr>
      <w:tabs>
        <w:tab w:val="center" w:pos="4153"/>
        <w:tab w:val="right" w:pos="8306"/>
      </w:tabs>
      <w:snapToGrid w:val="0"/>
      <w:jc w:val="left"/>
    </w:pPr>
    <w:rPr>
      <w:sz w:val="18"/>
      <w:szCs w:val="18"/>
    </w:rPr>
  </w:style>
  <w:style w:type="paragraph" w:styleId="9">
    <w:name w:val="Normal (Web)"/>
    <w:basedOn w:val="1"/>
    <w:qFormat/>
    <w:uiPriority w:val="0"/>
    <w:pPr>
      <w:widowControl/>
      <w:spacing w:before="100" w:beforeAutospacing="1" w:after="100" w:afterAutospacing="1" w:line="299" w:lineRule="atLeast"/>
      <w:jc w:val="left"/>
    </w:pPr>
    <w:rPr>
      <w:rFonts w:ascii="宋体" w:hAnsi="宋体" w:cs="宋体"/>
      <w:color w:val="343434"/>
      <w:kern w:val="0"/>
      <w:sz w:val="16"/>
      <w:szCs w:val="16"/>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22"/>
    <w:rPr>
      <w:b/>
      <w:bCs/>
    </w:rPr>
  </w:style>
  <w:style w:type="paragraph" w:customStyle="1" w:styleId="14">
    <w:name w:val="[Normal]"/>
    <w:qFormat/>
    <w:uiPriority w:val="0"/>
    <w:rPr>
      <w:rFonts w:ascii="宋体" w:hAnsi="宋体" w:eastAsia="宋体" w:cs="Times New Roman"/>
      <w:sz w:val="24"/>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869</Words>
  <Characters>1028</Characters>
  <Lines>0</Lines>
  <Paragraphs>0</Paragraphs>
  <TotalTime>1</TotalTime>
  <ScaleCrop>false</ScaleCrop>
  <LinksUpToDate>false</LinksUpToDate>
  <CharactersWithSpaces>1200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2022-12-13T06:56:10Z</dcterms:created>
  <dc:creator>Administrator</dc:creator>
  <cp:lastModifiedBy>卫飞</cp:lastModifiedBy>
  <dcterms:modified xsi:type="dcterms:W3CDTF">2022-12-13T07:03:27Z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2BA3B2CB9BCA49D390996CE09F0B8CDD</vt:lpwstr>
  </property>
</Properties>
</file>