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kinsoku w:val="0"/>
        <w:autoSpaceDE w:val="0"/>
        <w:autoSpaceDN w:val="0"/>
        <w:adjustRightInd w:val="0"/>
        <w:snapToGrid w:val="0"/>
        <w:spacing w:before="196" w:line="225" w:lineRule="auto"/>
        <w:ind w:left="77"/>
        <w:jc w:val="center"/>
        <w:textAlignment w:val="baseline"/>
        <w:rPr>
          <w:rFonts w:hint="eastAsia" w:ascii="宋体" w:hAnsi="宋体" w:cs="宋体"/>
          <w:snapToGrid w:val="0"/>
          <w:color w:val="000000"/>
          <w:spacing w:val="16"/>
          <w:kern w:val="0"/>
          <w:sz w:val="31"/>
          <w:szCs w:val="31"/>
          <w:lang w:val="en-US" w:eastAsia="zh-CN"/>
        </w:rPr>
      </w:pPr>
    </w:p>
    <w:p>
      <w:pPr>
        <w:widowControl/>
        <w:kinsoku w:val="0"/>
        <w:autoSpaceDE w:val="0"/>
        <w:autoSpaceDN w:val="0"/>
        <w:adjustRightInd w:val="0"/>
        <w:snapToGrid w:val="0"/>
        <w:spacing w:before="196" w:line="225" w:lineRule="auto"/>
        <w:ind w:left="77"/>
        <w:jc w:val="center"/>
        <w:textAlignment w:val="baseline"/>
        <w:rPr>
          <w:rFonts w:hint="default" w:ascii="宋体" w:hAnsi="宋体" w:eastAsia="宋体" w:cs="宋体"/>
          <w:snapToGrid w:val="0"/>
          <w:color w:val="000000"/>
          <w:spacing w:val="16"/>
          <w:kern w:val="0"/>
          <w:sz w:val="31"/>
          <w:szCs w:val="31"/>
          <w:lang w:val="en-US"/>
        </w:rPr>
      </w:pPr>
      <w:r>
        <w:rPr>
          <w:rFonts w:hint="eastAsia" w:ascii="宋体" w:hAnsi="宋体" w:cs="宋体"/>
          <w:snapToGrid w:val="0"/>
          <w:color w:val="000000"/>
          <w:spacing w:val="16"/>
          <w:kern w:val="0"/>
          <w:sz w:val="31"/>
          <w:szCs w:val="31"/>
          <w:lang w:val="en-US" w:eastAsia="zh-CN"/>
        </w:rPr>
        <w:t>温岭西子未来社区（一期）</w:t>
      </w:r>
      <w:r>
        <w:rPr>
          <w:rFonts w:hint="eastAsia" w:ascii="宋体" w:hAnsi="宋体" w:eastAsia="宋体" w:cs="宋体"/>
          <w:snapToGrid w:val="0"/>
          <w:color w:val="000000"/>
          <w:spacing w:val="16"/>
          <w:kern w:val="0"/>
          <w:sz w:val="31"/>
          <w:szCs w:val="31"/>
          <w:lang w:val="en-US" w:eastAsia="zh-CN"/>
        </w:rPr>
        <w:t>测绘</w:t>
      </w:r>
      <w:r>
        <w:rPr>
          <w:rFonts w:hint="eastAsia" w:ascii="宋体" w:hAnsi="宋体" w:cs="宋体"/>
          <w:snapToGrid w:val="0"/>
          <w:color w:val="000000"/>
          <w:spacing w:val="16"/>
          <w:kern w:val="0"/>
          <w:sz w:val="31"/>
          <w:szCs w:val="31"/>
          <w:lang w:val="en-US" w:eastAsia="zh-CN"/>
        </w:rPr>
        <w:t>服务</w:t>
      </w:r>
      <w:r>
        <w:rPr>
          <w:rFonts w:hint="eastAsia" w:ascii="宋体" w:hAnsi="宋体" w:eastAsia="宋体" w:cs="宋体"/>
          <w:snapToGrid w:val="0"/>
          <w:color w:val="000000"/>
          <w:spacing w:val="16"/>
          <w:kern w:val="0"/>
          <w:sz w:val="31"/>
          <w:szCs w:val="31"/>
          <w:lang w:val="en-US" w:eastAsia="zh-CN"/>
        </w:rPr>
        <w:t>采购</w:t>
      </w:r>
    </w:p>
    <w:p>
      <w:pPr>
        <w:spacing w:before="153" w:line="224" w:lineRule="auto"/>
        <w:ind w:left="2758"/>
        <w:rPr>
          <w:rFonts w:ascii="宋体" w:hAnsi="宋体" w:eastAsia="宋体" w:cs="宋体"/>
          <w:spacing w:val="7"/>
          <w:sz w:val="47"/>
          <w:szCs w:val="47"/>
          <w14:textOutline w14:w="8717" w14:cap="sq" w14:cmpd="sng">
            <w14:solidFill>
              <w14:srgbClr w14:val="000000"/>
            </w14:solidFill>
            <w14:prstDash w14:val="solid"/>
            <w14:bevel/>
          </w14:textOutline>
        </w:rPr>
      </w:pPr>
    </w:p>
    <w:p>
      <w:pPr>
        <w:spacing w:before="153" w:line="224" w:lineRule="auto"/>
        <w:ind w:left="2758"/>
        <w:rPr>
          <w:rFonts w:ascii="宋体" w:hAnsi="宋体" w:eastAsia="宋体" w:cs="宋体"/>
          <w:spacing w:val="7"/>
          <w:sz w:val="47"/>
          <w:szCs w:val="47"/>
          <w14:textOutline w14:w="8717" w14:cap="sq" w14:cmpd="sng">
            <w14:solidFill>
              <w14:srgbClr w14:val="000000"/>
            </w14:solidFill>
            <w14:prstDash w14:val="solid"/>
            <w14:bevel/>
          </w14:textOutline>
        </w:rPr>
      </w:pPr>
    </w:p>
    <w:p>
      <w:pPr>
        <w:spacing w:before="153" w:line="224" w:lineRule="auto"/>
        <w:ind w:left="2758"/>
        <w:rPr>
          <w:rFonts w:ascii="宋体" w:hAnsi="宋体" w:eastAsia="宋体" w:cs="宋体"/>
          <w:spacing w:val="7"/>
          <w:sz w:val="47"/>
          <w:szCs w:val="47"/>
          <w14:textOutline w14:w="8717" w14:cap="sq" w14:cmpd="sng">
            <w14:solidFill>
              <w14:srgbClr w14:val="000000"/>
            </w14:solidFill>
            <w14:prstDash w14:val="solid"/>
            <w14:bevel/>
          </w14:textOutline>
        </w:rPr>
      </w:pPr>
    </w:p>
    <w:p>
      <w:pPr>
        <w:spacing w:before="153" w:line="224" w:lineRule="auto"/>
        <w:ind w:left="2758"/>
        <w:rPr>
          <w:rFonts w:ascii="宋体" w:hAnsi="宋体" w:eastAsia="宋体" w:cs="宋体"/>
          <w:spacing w:val="7"/>
          <w:sz w:val="47"/>
          <w:szCs w:val="47"/>
          <w14:textOutline w14:w="8717" w14:cap="sq" w14:cmpd="sng">
            <w14:solidFill>
              <w14:srgbClr w14:val="000000"/>
            </w14:solidFill>
            <w14:prstDash w14:val="solid"/>
            <w14:bevel/>
          </w14:textOutline>
        </w:rPr>
      </w:pPr>
    </w:p>
    <w:p>
      <w:pPr>
        <w:spacing w:before="153" w:line="224" w:lineRule="auto"/>
        <w:ind w:left="2758"/>
        <w:rPr>
          <w:rFonts w:ascii="宋体" w:hAnsi="宋体" w:eastAsia="宋体" w:cs="宋体"/>
          <w:sz w:val="47"/>
          <w:szCs w:val="47"/>
        </w:rPr>
      </w:pPr>
      <w:r>
        <w:rPr>
          <w:rFonts w:ascii="宋体" w:hAnsi="宋体" w:eastAsia="宋体" w:cs="宋体"/>
          <w:spacing w:val="7"/>
          <w:sz w:val="47"/>
          <w:szCs w:val="47"/>
          <w14:textOutline w14:w="8717" w14:cap="sq" w14:cmpd="sng">
            <w14:solidFill>
              <w14:srgbClr w14:val="000000"/>
            </w14:solidFill>
            <w14:prstDash w14:val="solid"/>
            <w14:bevel/>
          </w14:textOutline>
        </w:rPr>
        <w:t>招</w:t>
      </w:r>
      <w:r>
        <w:rPr>
          <w:rFonts w:ascii="宋体" w:hAnsi="宋体" w:eastAsia="宋体" w:cs="宋体"/>
          <w:spacing w:val="7"/>
          <w:sz w:val="47"/>
          <w:szCs w:val="47"/>
        </w:rPr>
        <w:t xml:space="preserve"> </w:t>
      </w:r>
      <w:r>
        <w:rPr>
          <w:rFonts w:ascii="宋体" w:hAnsi="宋体" w:eastAsia="宋体" w:cs="宋体"/>
          <w:spacing w:val="7"/>
          <w:sz w:val="47"/>
          <w:szCs w:val="47"/>
          <w14:textOutline w14:w="8717" w14:cap="sq" w14:cmpd="sng">
            <w14:solidFill>
              <w14:srgbClr w14:val="000000"/>
            </w14:solidFill>
            <w14:prstDash w14:val="solid"/>
            <w14:bevel/>
          </w14:textOutline>
        </w:rPr>
        <w:t>标</w:t>
      </w:r>
      <w:r>
        <w:rPr>
          <w:rFonts w:ascii="宋体" w:hAnsi="宋体" w:eastAsia="宋体" w:cs="宋体"/>
          <w:spacing w:val="7"/>
          <w:sz w:val="47"/>
          <w:szCs w:val="47"/>
        </w:rPr>
        <w:t xml:space="preserve"> </w:t>
      </w:r>
      <w:r>
        <w:rPr>
          <w:rFonts w:ascii="宋体" w:hAnsi="宋体" w:eastAsia="宋体" w:cs="宋体"/>
          <w:spacing w:val="7"/>
          <w:sz w:val="47"/>
          <w:szCs w:val="47"/>
          <w14:textOutline w14:w="8717" w14:cap="sq" w14:cmpd="sng">
            <w14:solidFill>
              <w14:srgbClr w14:val="000000"/>
            </w14:solidFill>
            <w14:prstDash w14:val="solid"/>
            <w14:bevel/>
          </w14:textOutline>
        </w:rPr>
        <w:t>文</w:t>
      </w:r>
      <w:r>
        <w:rPr>
          <w:rFonts w:ascii="宋体" w:hAnsi="宋体" w:eastAsia="宋体" w:cs="宋体"/>
          <w:spacing w:val="7"/>
          <w:sz w:val="47"/>
          <w:szCs w:val="47"/>
        </w:rPr>
        <w:t xml:space="preserve"> </w:t>
      </w:r>
      <w:r>
        <w:rPr>
          <w:rFonts w:ascii="宋体" w:hAnsi="宋体" w:eastAsia="宋体" w:cs="宋体"/>
          <w:spacing w:val="6"/>
          <w:sz w:val="47"/>
          <w:szCs w:val="47"/>
          <w14:textOutline w14:w="8717" w14:cap="sq" w14:cmpd="sng">
            <w14:solidFill>
              <w14:srgbClr w14:val="000000"/>
            </w14:solidFill>
            <w14:prstDash w14:val="solid"/>
            <w14:bevel/>
          </w14:textOutline>
        </w:rPr>
        <w:t>件</w:t>
      </w:r>
    </w:p>
    <w:p>
      <w:pPr>
        <w:spacing w:line="278" w:lineRule="auto"/>
        <w:rPr>
          <w:rFonts w:ascii="Arial" w:eastAsia="宋体"/>
          <w:sz w:val="21"/>
        </w:rPr>
      </w:pPr>
    </w:p>
    <w:p>
      <w:pPr>
        <w:spacing w:line="278" w:lineRule="auto"/>
        <w:rPr>
          <w:rFonts w:ascii="Arial" w:eastAsia="宋体"/>
          <w:sz w:val="21"/>
        </w:rPr>
      </w:pPr>
    </w:p>
    <w:p>
      <w:pPr>
        <w:spacing w:line="278" w:lineRule="auto"/>
        <w:rPr>
          <w:rFonts w:ascii="Arial" w:eastAsia="宋体"/>
          <w:sz w:val="21"/>
        </w:rPr>
      </w:pPr>
    </w:p>
    <w:p>
      <w:pPr>
        <w:spacing w:line="279" w:lineRule="auto"/>
        <w:rPr>
          <w:rFonts w:ascii="Arial" w:eastAsia="宋体"/>
          <w:sz w:val="21"/>
        </w:rPr>
      </w:pPr>
    </w:p>
    <w:p>
      <w:pPr>
        <w:spacing w:before="100" w:line="225" w:lineRule="auto"/>
        <w:ind w:left="1279" w:firstLine="1008" w:firstLineChars="300"/>
        <w:jc w:val="both"/>
        <w:rPr>
          <w:rFonts w:hint="default" w:ascii="宋体" w:hAnsi="宋体" w:eastAsia="宋体" w:cs="宋体"/>
          <w:sz w:val="31"/>
          <w:szCs w:val="31"/>
          <w:lang w:val="en-US"/>
        </w:rPr>
      </w:pPr>
      <w:r>
        <w:rPr>
          <w:rFonts w:ascii="宋体" w:hAnsi="宋体" w:eastAsia="宋体" w:cs="宋体"/>
          <w:spacing w:val="13"/>
          <w:sz w:val="31"/>
          <w:szCs w:val="31"/>
        </w:rPr>
        <w:t>项</w:t>
      </w:r>
      <w:r>
        <w:rPr>
          <w:rFonts w:ascii="宋体" w:hAnsi="宋体" w:eastAsia="宋体" w:cs="宋体"/>
          <w:spacing w:val="8"/>
          <w:sz w:val="31"/>
          <w:szCs w:val="31"/>
        </w:rPr>
        <w:t>目编号：</w:t>
      </w:r>
      <w:r>
        <w:rPr>
          <w:rFonts w:hint="eastAsia" w:ascii="宋体" w:hAnsi="宋体" w:eastAsia="宋体" w:cs="宋体"/>
          <w:spacing w:val="13"/>
          <w:sz w:val="31"/>
          <w:szCs w:val="31"/>
          <w:lang w:eastAsia="zh-CN"/>
        </w:rPr>
        <w:t>ZJHC202</w:t>
      </w:r>
      <w:r>
        <w:rPr>
          <w:rFonts w:hint="eastAsia" w:ascii="宋体" w:hAnsi="宋体" w:eastAsia="宋体" w:cs="宋体"/>
          <w:spacing w:val="13"/>
          <w:sz w:val="31"/>
          <w:szCs w:val="31"/>
          <w:lang w:val="en-US" w:eastAsia="zh-CN"/>
        </w:rPr>
        <w:t>3</w:t>
      </w:r>
      <w:r>
        <w:rPr>
          <w:rFonts w:hint="eastAsia" w:ascii="宋体" w:hAnsi="宋体" w:eastAsia="宋体" w:cs="宋体"/>
          <w:spacing w:val="13"/>
          <w:sz w:val="31"/>
          <w:szCs w:val="31"/>
          <w:lang w:eastAsia="zh-CN"/>
        </w:rPr>
        <w:t>-WL0</w:t>
      </w:r>
      <w:r>
        <w:rPr>
          <w:rFonts w:hint="eastAsia" w:ascii="宋体" w:hAnsi="宋体" w:cs="宋体"/>
          <w:spacing w:val="13"/>
          <w:sz w:val="31"/>
          <w:szCs w:val="31"/>
          <w:lang w:val="en-US" w:eastAsia="zh-CN"/>
        </w:rPr>
        <w:t>2</w:t>
      </w:r>
    </w:p>
    <w:p>
      <w:pPr>
        <w:spacing w:line="241" w:lineRule="auto"/>
        <w:rPr>
          <w:rFonts w:ascii="Arial" w:eastAsia="宋体"/>
          <w:sz w:val="21"/>
        </w:rPr>
      </w:pPr>
    </w:p>
    <w:p>
      <w:pPr>
        <w:spacing w:line="242" w:lineRule="auto"/>
        <w:rPr>
          <w:rFonts w:ascii="Arial" w:eastAsia="宋体"/>
          <w:sz w:val="21"/>
        </w:rPr>
      </w:pPr>
    </w:p>
    <w:p>
      <w:pPr>
        <w:spacing w:line="242" w:lineRule="auto"/>
        <w:rPr>
          <w:rFonts w:ascii="Arial" w:eastAsia="宋体"/>
          <w:sz w:val="21"/>
        </w:rPr>
      </w:pPr>
    </w:p>
    <w:p>
      <w:pPr>
        <w:spacing w:line="242" w:lineRule="auto"/>
        <w:rPr>
          <w:rFonts w:ascii="Arial" w:eastAsia="宋体"/>
          <w:sz w:val="21"/>
        </w:rPr>
      </w:pPr>
    </w:p>
    <w:p>
      <w:pPr>
        <w:spacing w:line="242" w:lineRule="auto"/>
        <w:rPr>
          <w:rFonts w:ascii="Arial" w:eastAsia="宋体"/>
          <w:sz w:val="21"/>
        </w:rPr>
      </w:pPr>
    </w:p>
    <w:p>
      <w:pPr>
        <w:spacing w:line="242" w:lineRule="auto"/>
        <w:rPr>
          <w:rFonts w:ascii="Arial" w:eastAsia="宋体"/>
          <w:sz w:val="21"/>
        </w:rPr>
      </w:pPr>
    </w:p>
    <w:p>
      <w:pPr>
        <w:pStyle w:val="4"/>
        <w:numPr>
          <w:ilvl w:val="1"/>
          <w:numId w:val="0"/>
        </w:numPr>
        <w:rPr>
          <w:rFonts w:eastAsia="宋体"/>
        </w:rPr>
      </w:pPr>
    </w:p>
    <w:p>
      <w:pPr>
        <w:rPr>
          <w:rFonts w:ascii="Arial" w:eastAsia="宋体"/>
          <w:sz w:val="21"/>
        </w:rPr>
      </w:pPr>
    </w:p>
    <w:p>
      <w:pPr>
        <w:rPr>
          <w:rFonts w:eastAsia="宋体"/>
        </w:rPr>
      </w:pPr>
    </w:p>
    <w:p>
      <w:pPr>
        <w:spacing w:line="242" w:lineRule="auto"/>
        <w:rPr>
          <w:rFonts w:ascii="Arial" w:eastAsia="宋体"/>
          <w:sz w:val="21"/>
        </w:rPr>
      </w:pPr>
    </w:p>
    <w:p>
      <w:pPr>
        <w:spacing w:before="92" w:line="624" w:lineRule="exact"/>
        <w:ind w:left="1120" w:firstLine="278" w:firstLineChars="100"/>
        <w:rPr>
          <w:rFonts w:ascii="宋体" w:hAnsi="宋体" w:eastAsia="宋体" w:cs="宋体"/>
          <w:sz w:val="28"/>
          <w:szCs w:val="28"/>
        </w:rPr>
      </w:pPr>
      <w:r>
        <w:rPr>
          <w:rFonts w:hint="eastAsia" w:ascii="宋体" w:hAnsi="宋体" w:eastAsia="宋体" w:cs="宋体"/>
          <w:spacing w:val="-1"/>
          <w:sz w:val="28"/>
          <w:szCs w:val="28"/>
          <w:lang w:val="en-US" w:eastAsia="zh-CN"/>
        </w:rPr>
        <w:t>采购人：温岭市九龙汇开发建设有限公司</w:t>
      </w:r>
      <w:r>
        <w:rPr>
          <w:rFonts w:hint="eastAsia" w:ascii="宋体" w:hAnsi="宋体" w:eastAsia="宋体" w:cs="宋体"/>
          <w:spacing w:val="-1"/>
          <w:sz w:val="28"/>
          <w:szCs w:val="28"/>
          <w:lang w:eastAsia="zh-CN"/>
        </w:rPr>
        <w:t xml:space="preserve"> </w:t>
      </w:r>
    </w:p>
    <w:p>
      <w:pPr>
        <w:spacing w:before="173" w:line="220" w:lineRule="auto"/>
        <w:ind w:left="1144" w:firstLine="278" w:firstLineChars="100"/>
        <w:rPr>
          <w:rFonts w:ascii="宋体" w:hAnsi="宋体" w:eastAsia="宋体" w:cs="宋体"/>
          <w:sz w:val="28"/>
          <w:szCs w:val="28"/>
        </w:rPr>
      </w:pPr>
      <w:r>
        <w:rPr>
          <w:rFonts w:ascii="宋体" w:hAnsi="宋体" w:eastAsia="宋体" w:cs="宋体"/>
          <w:spacing w:val="-1"/>
          <w:sz w:val="28"/>
          <w:szCs w:val="28"/>
        </w:rPr>
        <w:t>采购代理机构：浙江</w:t>
      </w:r>
      <w:r>
        <w:rPr>
          <w:rFonts w:hint="eastAsia" w:ascii="宋体" w:hAnsi="宋体" w:eastAsia="宋体" w:cs="宋体"/>
          <w:spacing w:val="-1"/>
          <w:sz w:val="28"/>
          <w:szCs w:val="28"/>
          <w:lang w:eastAsia="zh-CN"/>
        </w:rPr>
        <w:t>恒超工程管理</w:t>
      </w:r>
      <w:r>
        <w:rPr>
          <w:rFonts w:ascii="宋体" w:hAnsi="宋体" w:eastAsia="宋体" w:cs="宋体"/>
          <w:sz w:val="28"/>
          <w:szCs w:val="28"/>
        </w:rPr>
        <w:t>有限公司</w:t>
      </w:r>
    </w:p>
    <w:p>
      <w:pPr>
        <w:spacing w:line="355" w:lineRule="auto"/>
        <w:rPr>
          <w:rFonts w:ascii="Arial" w:eastAsia="宋体"/>
          <w:sz w:val="21"/>
        </w:rPr>
      </w:pPr>
    </w:p>
    <w:p>
      <w:pPr>
        <w:spacing w:line="355" w:lineRule="auto"/>
        <w:rPr>
          <w:rFonts w:ascii="Arial" w:eastAsia="宋体"/>
          <w:sz w:val="21"/>
        </w:rPr>
      </w:pPr>
    </w:p>
    <w:p>
      <w:pPr>
        <w:jc w:val="center"/>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sz w:val="32"/>
          <w:szCs w:val="32"/>
        </w:rPr>
        <w:t>202</w:t>
      </w:r>
      <w:r>
        <w:rPr>
          <w:rFonts w:hint="eastAsia" w:asciiTheme="majorEastAsia" w:hAnsiTheme="majorEastAsia" w:eastAsiaTheme="majorEastAsia" w:cstheme="majorEastAsia"/>
          <w:sz w:val="32"/>
          <w:szCs w:val="32"/>
          <w:lang w:val="en-US" w:eastAsia="zh-CN"/>
        </w:rPr>
        <w:t>3</w:t>
      </w:r>
      <w:r>
        <w:rPr>
          <w:rFonts w:hint="eastAsia" w:asciiTheme="majorEastAsia" w:hAnsiTheme="majorEastAsia" w:eastAsiaTheme="majorEastAsia" w:cstheme="majorEastAsia"/>
          <w:sz w:val="32"/>
          <w:szCs w:val="32"/>
        </w:rPr>
        <w:t>年</w:t>
      </w:r>
      <w:r>
        <w:rPr>
          <w:rFonts w:hint="eastAsia" w:asciiTheme="majorEastAsia" w:hAnsiTheme="majorEastAsia" w:eastAsiaTheme="majorEastAsia" w:cstheme="majorEastAsia"/>
          <w:sz w:val="32"/>
          <w:szCs w:val="32"/>
          <w:lang w:val="en-US" w:eastAsia="zh-CN"/>
        </w:rPr>
        <w:t>3</w:t>
      </w:r>
      <w:r>
        <w:rPr>
          <w:rFonts w:hint="eastAsia" w:asciiTheme="majorEastAsia" w:hAnsiTheme="majorEastAsia" w:eastAsiaTheme="majorEastAsia" w:cstheme="majorEastAsia"/>
          <w:sz w:val="32"/>
          <w:szCs w:val="32"/>
        </w:rPr>
        <w:t>月</w:t>
      </w:r>
    </w:p>
    <w:p>
      <w:pPr>
        <w:spacing w:before="284" w:line="226" w:lineRule="auto"/>
        <w:ind w:left="3208"/>
        <w:rPr>
          <w:rFonts w:ascii="宋体" w:hAnsi="宋体" w:eastAsia="宋体" w:cs="宋体"/>
          <w:spacing w:val="-13"/>
          <w:sz w:val="47"/>
          <w:szCs w:val="47"/>
          <w14:textOutline w14:w="8717" w14:cap="sq" w14:cmpd="sng">
            <w14:solidFill>
              <w14:srgbClr w14:val="000000"/>
            </w14:solidFill>
            <w14:prstDash w14:val="solid"/>
            <w14:bevel/>
          </w14:textOutline>
        </w:rPr>
      </w:pPr>
    </w:p>
    <w:p>
      <w:pPr>
        <w:spacing w:before="284" w:line="226" w:lineRule="auto"/>
        <w:rPr>
          <w:rFonts w:ascii="宋体" w:hAnsi="宋体" w:eastAsia="宋体" w:cs="宋体"/>
          <w:spacing w:val="-13"/>
          <w:sz w:val="47"/>
          <w:szCs w:val="47"/>
          <w14:textOutline w14:w="8717" w14:cap="sq" w14:cmpd="sng">
            <w14:solidFill>
              <w14:srgbClr w14:val="000000"/>
            </w14:solidFill>
            <w14:prstDash w14:val="solid"/>
            <w14:bevel/>
          </w14:textOutline>
        </w:rPr>
      </w:pPr>
    </w:p>
    <w:p>
      <w:pPr>
        <w:spacing w:before="284" w:line="226" w:lineRule="auto"/>
        <w:ind w:left="3208"/>
        <w:rPr>
          <w:rFonts w:ascii="宋体" w:hAnsi="宋体" w:eastAsia="宋体" w:cs="宋体"/>
          <w:sz w:val="47"/>
          <w:szCs w:val="47"/>
        </w:rPr>
      </w:pPr>
      <w:r>
        <w:rPr>
          <w:rFonts w:ascii="宋体" w:hAnsi="宋体" w:eastAsia="宋体" w:cs="宋体"/>
          <w:spacing w:val="-13"/>
          <w:sz w:val="47"/>
          <w:szCs w:val="47"/>
          <w14:textOutline w14:w="8717" w14:cap="sq" w14:cmpd="sng">
            <w14:solidFill>
              <w14:srgbClr w14:val="000000"/>
            </w14:solidFill>
            <w14:prstDash w14:val="solid"/>
            <w14:bevel/>
          </w14:textOutline>
        </w:rPr>
        <w:t>目</w:t>
      </w:r>
      <w:r>
        <w:rPr>
          <w:rFonts w:ascii="宋体" w:hAnsi="宋体" w:eastAsia="宋体" w:cs="宋体"/>
          <w:spacing w:val="-10"/>
          <w:sz w:val="47"/>
          <w:szCs w:val="47"/>
        </w:rPr>
        <w:t xml:space="preserve">    </w:t>
      </w:r>
      <w:r>
        <w:rPr>
          <w:rFonts w:ascii="宋体" w:hAnsi="宋体" w:eastAsia="宋体" w:cs="宋体"/>
          <w:spacing w:val="-10"/>
          <w:sz w:val="47"/>
          <w:szCs w:val="47"/>
          <w14:textOutline w14:w="8717" w14:cap="sq" w14:cmpd="sng">
            <w14:solidFill>
              <w14:srgbClr w14:val="000000"/>
            </w14:solidFill>
            <w14:prstDash w14:val="solid"/>
            <w14:bevel/>
          </w14:textOutline>
        </w:rPr>
        <w:t>录</w:t>
      </w:r>
    </w:p>
    <w:p>
      <w:pPr>
        <w:rPr>
          <w:rFonts w:eastAsia="宋体"/>
        </w:rPr>
      </w:pPr>
    </w:p>
    <w:p>
      <w:pPr>
        <w:rPr>
          <w:rFonts w:eastAsia="宋体"/>
        </w:rPr>
      </w:pPr>
    </w:p>
    <w:p>
      <w:pPr>
        <w:rPr>
          <w:rFonts w:eastAsia="宋体"/>
        </w:rPr>
      </w:pPr>
    </w:p>
    <w:p>
      <w:pPr>
        <w:rPr>
          <w:rFonts w:eastAsia="宋体"/>
        </w:rPr>
      </w:pPr>
    </w:p>
    <w:p>
      <w:pPr>
        <w:rPr>
          <w:rFonts w:eastAsia="宋体"/>
        </w:rPr>
      </w:pPr>
    </w:p>
    <w:p>
      <w:pPr>
        <w:spacing w:line="179" w:lineRule="exact"/>
        <w:rPr>
          <w:rFonts w:eastAsia="宋体"/>
        </w:rPr>
      </w:pPr>
    </w:p>
    <w:p>
      <w:pPr>
        <w:rPr>
          <w:rFonts w:eastAsia="宋体"/>
        </w:rPr>
        <w:sectPr>
          <w:pgSz w:w="11906" w:h="16839"/>
          <w:pgMar w:top="1417" w:right="1785" w:bottom="1417" w:left="1417" w:header="0" w:footer="0" w:gutter="0"/>
          <w:cols w:equalWidth="0" w:num="1">
            <w:col w:w="8335"/>
          </w:cols>
        </w:sectPr>
      </w:pPr>
    </w:p>
    <w:p>
      <w:pPr>
        <w:spacing w:before="55" w:line="221" w:lineRule="auto"/>
        <w:ind w:left="25"/>
        <w:rPr>
          <w:rFonts w:ascii="宋体" w:hAnsi="宋体" w:eastAsia="宋体" w:cs="宋体"/>
          <w:sz w:val="28"/>
          <w:szCs w:val="28"/>
        </w:rPr>
      </w:pPr>
      <w:r>
        <w:rPr>
          <w:rFonts w:ascii="宋体" w:hAnsi="宋体" w:eastAsia="宋体" w:cs="宋体"/>
          <w:spacing w:val="-1"/>
          <w:sz w:val="28"/>
          <w:szCs w:val="28"/>
        </w:rPr>
        <w:t>第一章</w:t>
      </w:r>
    </w:p>
    <w:p>
      <w:pPr>
        <w:spacing w:before="289" w:line="220" w:lineRule="auto"/>
        <w:ind w:left="25"/>
        <w:rPr>
          <w:rFonts w:ascii="宋体" w:hAnsi="宋体" w:eastAsia="宋体" w:cs="宋体"/>
          <w:sz w:val="28"/>
          <w:szCs w:val="28"/>
        </w:rPr>
      </w:pPr>
      <w:r>
        <w:rPr>
          <w:rFonts w:ascii="宋体" w:hAnsi="宋体" w:eastAsia="宋体" w:cs="宋体"/>
          <w:spacing w:val="-7"/>
          <w:sz w:val="28"/>
          <w:szCs w:val="28"/>
        </w:rPr>
        <w:t>第</w:t>
      </w:r>
      <w:r>
        <w:rPr>
          <w:rFonts w:ascii="宋体" w:hAnsi="宋体" w:eastAsia="宋体" w:cs="宋体"/>
          <w:spacing w:val="-5"/>
          <w:sz w:val="28"/>
          <w:szCs w:val="28"/>
        </w:rPr>
        <w:t>二章</w:t>
      </w:r>
    </w:p>
    <w:p>
      <w:pPr>
        <w:spacing w:before="290" w:line="220" w:lineRule="auto"/>
        <w:ind w:left="25"/>
        <w:rPr>
          <w:rFonts w:ascii="宋体" w:hAnsi="宋体" w:eastAsia="宋体" w:cs="宋体"/>
          <w:sz w:val="28"/>
          <w:szCs w:val="28"/>
        </w:rPr>
      </w:pPr>
      <w:r>
        <w:rPr>
          <w:rFonts w:ascii="宋体" w:hAnsi="宋体" w:eastAsia="宋体" w:cs="宋体"/>
          <w:spacing w:val="-7"/>
          <w:sz w:val="28"/>
          <w:szCs w:val="28"/>
        </w:rPr>
        <w:t>第</w:t>
      </w:r>
      <w:r>
        <w:rPr>
          <w:rFonts w:ascii="宋体" w:hAnsi="宋体" w:eastAsia="宋体" w:cs="宋体"/>
          <w:spacing w:val="-5"/>
          <w:sz w:val="28"/>
          <w:szCs w:val="28"/>
        </w:rPr>
        <w:t>三章</w:t>
      </w:r>
    </w:p>
    <w:p>
      <w:pPr>
        <w:spacing w:before="290" w:line="220" w:lineRule="auto"/>
        <w:ind w:left="25"/>
        <w:rPr>
          <w:rFonts w:ascii="宋体" w:hAnsi="宋体" w:eastAsia="宋体" w:cs="宋体"/>
          <w:sz w:val="28"/>
          <w:szCs w:val="28"/>
        </w:rPr>
      </w:pPr>
      <w:r>
        <w:rPr>
          <w:rFonts w:ascii="宋体" w:hAnsi="宋体" w:eastAsia="宋体" w:cs="宋体"/>
          <w:spacing w:val="-7"/>
          <w:sz w:val="28"/>
          <w:szCs w:val="28"/>
        </w:rPr>
        <w:t>第</w:t>
      </w:r>
      <w:r>
        <w:rPr>
          <w:rFonts w:ascii="宋体" w:hAnsi="宋体" w:eastAsia="宋体" w:cs="宋体"/>
          <w:spacing w:val="-5"/>
          <w:sz w:val="28"/>
          <w:szCs w:val="28"/>
        </w:rPr>
        <w:t>四章</w:t>
      </w:r>
    </w:p>
    <w:p>
      <w:pPr>
        <w:spacing w:before="290" w:line="220" w:lineRule="auto"/>
        <w:ind w:left="25"/>
        <w:rPr>
          <w:rFonts w:ascii="宋体" w:hAnsi="宋体" w:eastAsia="宋体" w:cs="宋体"/>
          <w:sz w:val="28"/>
          <w:szCs w:val="28"/>
        </w:rPr>
      </w:pPr>
      <w:r>
        <w:rPr>
          <w:rFonts w:ascii="宋体" w:hAnsi="宋体" w:eastAsia="宋体" w:cs="宋体"/>
          <w:spacing w:val="-7"/>
          <w:sz w:val="28"/>
          <w:szCs w:val="28"/>
        </w:rPr>
        <w:t>第</w:t>
      </w:r>
      <w:r>
        <w:rPr>
          <w:rFonts w:ascii="宋体" w:hAnsi="宋体" w:eastAsia="宋体" w:cs="宋体"/>
          <w:spacing w:val="-5"/>
          <w:sz w:val="28"/>
          <w:szCs w:val="28"/>
        </w:rPr>
        <w:t>五章</w:t>
      </w:r>
    </w:p>
    <w:p>
      <w:pPr>
        <w:spacing w:before="290" w:line="186" w:lineRule="auto"/>
        <w:ind w:left="25"/>
        <w:rPr>
          <w:rFonts w:ascii="宋体" w:hAnsi="宋体" w:eastAsia="宋体" w:cs="宋体"/>
          <w:sz w:val="28"/>
          <w:szCs w:val="28"/>
        </w:rPr>
      </w:pPr>
      <w:r>
        <w:rPr>
          <w:rFonts w:ascii="宋体" w:hAnsi="宋体" w:eastAsia="宋体" w:cs="宋体"/>
          <w:spacing w:val="-7"/>
          <w:sz w:val="28"/>
          <w:szCs w:val="28"/>
        </w:rPr>
        <w:t>第</w:t>
      </w:r>
      <w:r>
        <w:rPr>
          <w:rFonts w:ascii="宋体" w:hAnsi="宋体" w:eastAsia="宋体" w:cs="宋体"/>
          <w:spacing w:val="-5"/>
          <w:sz w:val="28"/>
          <w:szCs w:val="28"/>
        </w:rPr>
        <w:t>六章</w:t>
      </w:r>
    </w:p>
    <w:p>
      <w:pPr>
        <w:spacing w:line="14" w:lineRule="auto"/>
        <w:rPr>
          <w:rFonts w:ascii="Arial" w:eastAsia="宋体"/>
          <w:sz w:val="2"/>
        </w:rPr>
      </w:pPr>
      <w:r>
        <w:rPr>
          <w:rFonts w:ascii="Arial" w:hAnsi="Arial" w:eastAsia="宋体" w:cs="Arial"/>
          <w:sz w:val="2"/>
          <w:szCs w:val="2"/>
        </w:rPr>
        <w:br w:type="column"/>
      </w:r>
    </w:p>
    <w:p>
      <w:pPr>
        <w:spacing w:before="55" w:line="219" w:lineRule="auto"/>
        <w:ind w:left="217"/>
        <w:rPr>
          <w:rFonts w:ascii="宋体" w:hAnsi="宋体" w:eastAsia="宋体" w:cs="宋体"/>
          <w:sz w:val="28"/>
          <w:szCs w:val="28"/>
        </w:rPr>
      </w:pPr>
      <w:r>
        <w:rPr>
          <w:rFonts w:ascii="宋体" w:hAnsi="宋体" w:eastAsia="宋体" w:cs="宋体"/>
          <w:spacing w:val="-4"/>
          <w:sz w:val="28"/>
          <w:szCs w:val="28"/>
        </w:rPr>
        <w:t>招标</w:t>
      </w:r>
      <w:r>
        <w:rPr>
          <w:rFonts w:ascii="宋体" w:hAnsi="宋体" w:eastAsia="宋体" w:cs="宋体"/>
          <w:spacing w:val="-2"/>
          <w:sz w:val="28"/>
          <w:szCs w:val="28"/>
        </w:rPr>
        <w:t>公告</w:t>
      </w:r>
    </w:p>
    <w:p>
      <w:pPr>
        <w:spacing w:before="292" w:line="221" w:lineRule="auto"/>
        <w:ind w:left="219"/>
        <w:rPr>
          <w:rFonts w:ascii="宋体" w:hAnsi="宋体" w:eastAsia="宋体" w:cs="宋体"/>
          <w:sz w:val="28"/>
          <w:szCs w:val="28"/>
        </w:rPr>
      </w:pPr>
      <w:r>
        <w:rPr>
          <w:rFonts w:ascii="宋体" w:hAnsi="宋体" w:eastAsia="宋体" w:cs="宋体"/>
          <w:spacing w:val="-4"/>
          <w:sz w:val="28"/>
          <w:szCs w:val="28"/>
        </w:rPr>
        <w:t>投</w:t>
      </w:r>
      <w:r>
        <w:rPr>
          <w:rFonts w:ascii="宋体" w:hAnsi="宋体" w:eastAsia="宋体" w:cs="宋体"/>
          <w:spacing w:val="-3"/>
          <w:sz w:val="28"/>
          <w:szCs w:val="28"/>
        </w:rPr>
        <w:t>标</w:t>
      </w:r>
      <w:r>
        <w:rPr>
          <w:rFonts w:ascii="宋体" w:hAnsi="宋体" w:eastAsia="宋体" w:cs="宋体"/>
          <w:spacing w:val="-2"/>
          <w:sz w:val="28"/>
          <w:szCs w:val="28"/>
        </w:rPr>
        <w:t>人须知</w:t>
      </w:r>
    </w:p>
    <w:p>
      <w:pPr>
        <w:spacing w:before="287" w:line="221" w:lineRule="auto"/>
        <w:ind w:left="214"/>
        <w:rPr>
          <w:rFonts w:ascii="宋体" w:hAnsi="宋体" w:eastAsia="宋体" w:cs="宋体"/>
          <w:sz w:val="28"/>
          <w:szCs w:val="28"/>
        </w:rPr>
      </w:pPr>
      <w:r>
        <w:rPr>
          <w:rFonts w:ascii="宋体" w:hAnsi="宋体" w:eastAsia="宋体" w:cs="宋体"/>
          <w:spacing w:val="-5"/>
          <w:sz w:val="28"/>
          <w:szCs w:val="28"/>
        </w:rPr>
        <w:t>评标办法及标</w:t>
      </w:r>
      <w:r>
        <w:rPr>
          <w:rFonts w:ascii="宋体" w:hAnsi="宋体" w:eastAsia="宋体" w:cs="宋体"/>
          <w:spacing w:val="-4"/>
          <w:sz w:val="28"/>
          <w:szCs w:val="28"/>
        </w:rPr>
        <w:t>准</w:t>
      </w:r>
    </w:p>
    <w:p>
      <w:pPr>
        <w:spacing w:before="289" w:line="221" w:lineRule="auto"/>
        <w:ind w:left="224"/>
        <w:rPr>
          <w:rFonts w:ascii="宋体" w:hAnsi="宋体" w:eastAsia="宋体" w:cs="宋体"/>
          <w:sz w:val="28"/>
          <w:szCs w:val="28"/>
        </w:rPr>
      </w:pPr>
      <w:r>
        <w:rPr>
          <w:rFonts w:ascii="宋体" w:hAnsi="宋体" w:eastAsia="宋体" w:cs="宋体"/>
          <w:spacing w:val="-3"/>
          <w:sz w:val="28"/>
          <w:szCs w:val="28"/>
        </w:rPr>
        <w:t>公开招标需求</w:t>
      </w:r>
    </w:p>
    <w:p>
      <w:pPr>
        <w:spacing w:before="288" w:line="220" w:lineRule="auto"/>
        <w:ind w:left="226"/>
        <w:rPr>
          <w:rFonts w:ascii="宋体" w:hAnsi="宋体" w:eastAsia="宋体" w:cs="宋体"/>
          <w:sz w:val="28"/>
          <w:szCs w:val="28"/>
        </w:rPr>
      </w:pPr>
      <w:r>
        <w:rPr>
          <w:rFonts w:ascii="宋体" w:hAnsi="宋体" w:eastAsia="宋体" w:cs="宋体"/>
          <w:spacing w:val="-6"/>
          <w:sz w:val="28"/>
          <w:szCs w:val="28"/>
        </w:rPr>
        <w:t>采购</w:t>
      </w:r>
      <w:r>
        <w:rPr>
          <w:rFonts w:ascii="宋体" w:hAnsi="宋体" w:eastAsia="宋体" w:cs="宋体"/>
          <w:spacing w:val="-4"/>
          <w:sz w:val="28"/>
          <w:szCs w:val="28"/>
        </w:rPr>
        <w:t>合</w:t>
      </w:r>
      <w:r>
        <w:rPr>
          <w:rFonts w:ascii="宋体" w:hAnsi="宋体" w:eastAsia="宋体" w:cs="宋体"/>
          <w:spacing w:val="-3"/>
          <w:sz w:val="28"/>
          <w:szCs w:val="28"/>
        </w:rPr>
        <w:t>同主要条款指引</w:t>
      </w:r>
    </w:p>
    <w:p>
      <w:pPr>
        <w:spacing w:before="291" w:line="186" w:lineRule="auto"/>
        <w:ind w:left="231"/>
        <w:rPr>
          <w:rFonts w:ascii="宋体" w:hAnsi="宋体" w:eastAsia="宋体" w:cs="宋体"/>
          <w:sz w:val="28"/>
          <w:szCs w:val="28"/>
        </w:rPr>
      </w:pPr>
      <w:r>
        <w:rPr>
          <w:rFonts w:ascii="宋体" w:hAnsi="宋体" w:eastAsia="宋体" w:cs="宋体"/>
          <w:spacing w:val="-2"/>
          <w:sz w:val="28"/>
          <w:szCs w:val="28"/>
        </w:rPr>
        <w:t>投标文件格式附</w:t>
      </w:r>
    </w:p>
    <w:p>
      <w:pPr>
        <w:rPr>
          <w:rFonts w:eastAsia="宋体"/>
        </w:rPr>
      </w:pPr>
    </w:p>
    <w:p>
      <w:pPr>
        <w:pStyle w:val="4"/>
        <w:numPr>
          <w:ilvl w:val="1"/>
          <w:numId w:val="0"/>
        </w:numPr>
        <w:ind w:leftChars="0"/>
        <w:rPr>
          <w:rFonts w:eastAsia="宋体"/>
        </w:rPr>
      </w:pPr>
    </w:p>
    <w:p>
      <w:pPr>
        <w:rPr>
          <w:rFonts w:eastAsia="宋体"/>
        </w:rPr>
      </w:pPr>
    </w:p>
    <w:p>
      <w:pPr>
        <w:pStyle w:val="4"/>
        <w:numPr>
          <w:ilvl w:val="1"/>
          <w:numId w:val="0"/>
        </w:numPr>
        <w:ind w:leftChars="0"/>
        <w:rPr>
          <w:rFonts w:eastAsia="宋体"/>
        </w:rPr>
      </w:pPr>
    </w:p>
    <w:p>
      <w:pPr>
        <w:rPr>
          <w:rFonts w:eastAsia="宋体"/>
        </w:rPr>
      </w:pPr>
    </w:p>
    <w:p>
      <w:pPr>
        <w:pStyle w:val="4"/>
        <w:numPr>
          <w:ilvl w:val="1"/>
          <w:numId w:val="0"/>
        </w:numPr>
        <w:ind w:leftChars="0"/>
        <w:rPr>
          <w:rFonts w:eastAsia="宋体"/>
        </w:rPr>
      </w:pPr>
    </w:p>
    <w:p>
      <w:pPr>
        <w:pStyle w:val="4"/>
        <w:rPr>
          <w:rFonts w:eastAsia="宋体"/>
        </w:rPr>
        <w:sectPr>
          <w:type w:val="continuous"/>
          <w:pgSz w:w="11906" w:h="16839"/>
          <w:pgMar w:top="1431" w:right="1785" w:bottom="0" w:left="1785" w:header="0" w:footer="0" w:gutter="0"/>
          <w:cols w:equalWidth="0" w:num="2">
            <w:col w:w="1058" w:space="0"/>
            <w:col w:w="7278"/>
          </w:cols>
        </w:sectPr>
      </w:pPr>
    </w:p>
    <w:p>
      <w:pPr>
        <w:numPr>
          <w:ilvl w:val="0"/>
          <w:numId w:val="0"/>
        </w:numPr>
        <w:jc w:val="center"/>
        <w:rPr>
          <w:rFonts w:hint="eastAsia" w:eastAsia="宋体" w:asciiTheme="majorEastAsia" w:hAnsiTheme="majorEastAsia" w:cstheme="majorEastAsia"/>
          <w:spacing w:val="18"/>
          <w:sz w:val="32"/>
          <w:szCs w:val="32"/>
          <w14:textOutline w14:w="3175" w14:cap="flat" w14:cmpd="sng">
            <w14:solidFill>
              <w14:srgbClr w14:val="000000"/>
            </w14:solidFill>
            <w14:prstDash w14:val="solid"/>
            <w14:miter w14:val="0"/>
          </w14:textOutline>
        </w:rPr>
      </w:pPr>
      <w:r>
        <w:rPr>
          <w:rFonts w:hint="eastAsia" w:ascii="宋体" w:hAnsi="宋体" w:eastAsia="宋体" w:cs="宋体"/>
          <w:spacing w:val="18"/>
          <w:sz w:val="32"/>
          <w:szCs w:val="32"/>
          <w14:textOutline w14:w="3175" w14:cap="flat" w14:cmpd="sng">
            <w14:solidFill>
              <w14:srgbClr w14:val="000000"/>
            </w14:solidFill>
            <w14:prstDash w14:val="solid"/>
            <w14:miter w14:val="0"/>
          </w14:textOutline>
        </w:rPr>
        <w:t>第一章</w:t>
      </w:r>
      <w:r>
        <w:rPr>
          <w:rFonts w:hint="eastAsia" w:ascii="宋体" w:hAnsi="宋体" w:eastAsia="宋体" w:cs="宋体"/>
          <w:spacing w:val="18"/>
          <w:sz w:val="32"/>
          <w:szCs w:val="32"/>
        </w:rPr>
        <w:t xml:space="preserve"> </w:t>
      </w:r>
      <w:r>
        <w:rPr>
          <w:rFonts w:hint="eastAsia" w:ascii="宋体" w:hAnsi="宋体" w:eastAsia="宋体" w:cs="宋体"/>
          <w:spacing w:val="18"/>
          <w:sz w:val="32"/>
          <w:szCs w:val="32"/>
          <w14:textOutline w14:w="3175" w14:cap="flat" w14:cmpd="sng">
            <w14:solidFill>
              <w14:srgbClr w14:val="000000"/>
            </w14:solidFill>
            <w14:prstDash w14:val="solid"/>
            <w14:miter w14:val="0"/>
          </w14:textOutline>
        </w:rPr>
        <w:t>招标公告</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浙江恒超工程管理有限公司受温岭市九龙汇开发建设有限公司委托，就温岭西子未来社区（一期）</w:t>
      </w:r>
      <w:r>
        <w:rPr>
          <w:rFonts w:hint="eastAsia" w:ascii="Times New Roman" w:hAnsi="Times New Roman" w:eastAsia="宋体" w:cs="Times New Roman"/>
          <w:sz w:val="21"/>
          <w:szCs w:val="21"/>
          <w:lang w:val="en-US" w:eastAsia="zh-CN"/>
        </w:rPr>
        <w:t>测绘服务</w:t>
      </w:r>
      <w:r>
        <w:rPr>
          <w:rFonts w:hint="eastAsia" w:ascii="Times New Roman" w:hAnsi="Times New Roman" w:eastAsia="宋体" w:cs="Times New Roman"/>
          <w:sz w:val="21"/>
          <w:szCs w:val="21"/>
          <w:lang w:eastAsia="zh-CN"/>
        </w:rPr>
        <w:t>进行</w:t>
      </w:r>
      <w:r>
        <w:rPr>
          <w:rFonts w:hint="eastAsia" w:ascii="Times New Roman" w:hAnsi="Times New Roman" w:eastAsia="宋体" w:cs="Times New Roman"/>
          <w:sz w:val="21"/>
          <w:szCs w:val="21"/>
          <w:lang w:val="en-US" w:eastAsia="zh-CN"/>
        </w:rPr>
        <w:t>公开</w:t>
      </w:r>
      <w:r>
        <w:rPr>
          <w:rFonts w:hint="eastAsia" w:ascii="Times New Roman" w:hAnsi="Times New Roman" w:eastAsia="宋体" w:cs="Times New Roman"/>
          <w:sz w:val="21"/>
          <w:szCs w:val="21"/>
          <w:lang w:eastAsia="zh-CN"/>
        </w:rPr>
        <w:t>招标。</w:t>
      </w:r>
    </w:p>
    <w:p>
      <w:pPr>
        <w:keepNext w:val="0"/>
        <w:keepLines w:val="0"/>
        <w:pageBreakBefore w:val="0"/>
        <w:widowControl w:val="0"/>
        <w:kinsoku/>
        <w:wordWrap/>
        <w:overflowPunct/>
        <w:topLinePunct w:val="0"/>
        <w:autoSpaceDE/>
        <w:autoSpaceDN/>
        <w:bidi w:val="0"/>
        <w:adjustRightInd/>
        <w:snapToGrid/>
        <w:spacing w:before="83" w:line="400" w:lineRule="exact"/>
        <w:jc w:val="left"/>
        <w:textAlignment w:val="auto"/>
        <w:outlineLvl w:val="1"/>
        <w:rPr>
          <w:rFonts w:ascii="宋体" w:hAnsi="宋体" w:eastAsia="宋体" w:cs="宋体"/>
          <w:sz w:val="21"/>
          <w:szCs w:val="21"/>
        </w:rPr>
      </w:pPr>
      <w:r>
        <w:rPr>
          <w:rFonts w:hint="eastAsia" w:ascii="宋体" w:hAnsi="宋体" w:eastAsia="宋体" w:cs="宋体"/>
          <w:b/>
          <w:bCs/>
          <w:color w:val="auto"/>
          <w:sz w:val="21"/>
          <w:szCs w:val="21"/>
          <w:highlight w:val="none"/>
        </w:rPr>
        <w:t>一、项目基本情况：</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eastAsia="zh-CN"/>
        </w:rPr>
        <w:t>项目编号：ZJHC202</w:t>
      </w:r>
      <w:r>
        <w:rPr>
          <w:rFonts w:hint="eastAsia" w:ascii="Times New Roman" w:hAnsi="Times New Roman" w:eastAsia="宋体" w:cs="Times New Roman"/>
          <w:sz w:val="21"/>
          <w:szCs w:val="21"/>
          <w:lang w:val="en-US" w:eastAsia="zh-CN"/>
        </w:rPr>
        <w:t>3</w:t>
      </w:r>
      <w:r>
        <w:rPr>
          <w:rFonts w:hint="eastAsia" w:ascii="Times New Roman" w:hAnsi="Times New Roman" w:eastAsia="宋体" w:cs="Times New Roman"/>
          <w:sz w:val="21"/>
          <w:szCs w:val="21"/>
          <w:lang w:eastAsia="zh-CN"/>
        </w:rPr>
        <w:t>-WL0</w:t>
      </w:r>
      <w:r>
        <w:rPr>
          <w:rFonts w:hint="eastAsia" w:ascii="Times New Roman" w:hAnsi="Times New Roman" w:eastAsia="宋体" w:cs="Times New Roman"/>
          <w:sz w:val="21"/>
          <w:szCs w:val="21"/>
          <w:lang w:val="en-US" w:eastAsia="zh-CN"/>
        </w:rPr>
        <w:t xml:space="preserve">2 </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项目名称：温岭西子未来社区（一期）</w:t>
      </w:r>
      <w:r>
        <w:rPr>
          <w:rFonts w:hint="eastAsia" w:ascii="Times New Roman" w:hAnsi="Times New Roman" w:eastAsia="宋体" w:cs="Times New Roman"/>
          <w:sz w:val="21"/>
          <w:szCs w:val="21"/>
          <w:lang w:val="en-US" w:eastAsia="zh-CN"/>
        </w:rPr>
        <w:t>测绘服务</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eastAsia="zh-CN"/>
        </w:rPr>
        <w:t>预算金额：</w:t>
      </w:r>
      <w:r>
        <w:rPr>
          <w:rFonts w:hint="eastAsia" w:cs="Times New Roman"/>
          <w:color w:val="auto"/>
          <w:sz w:val="21"/>
          <w:szCs w:val="21"/>
          <w:lang w:val="en-US" w:eastAsia="zh-CN"/>
        </w:rPr>
        <w:t>750295元</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采购需求：具体详见采购需求。</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eastAsia="zh-CN"/>
        </w:rPr>
        <w:t>合同履行期限：详见合同条</w:t>
      </w:r>
      <w:r>
        <w:rPr>
          <w:rFonts w:hint="eastAsia" w:cs="Times New Roman"/>
          <w:sz w:val="21"/>
          <w:szCs w:val="21"/>
          <w:lang w:val="en-US" w:eastAsia="zh-CN"/>
        </w:rPr>
        <w:t>款</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本项目不接受联合体投标。</w:t>
      </w:r>
    </w:p>
    <w:p>
      <w:pPr>
        <w:keepNext w:val="0"/>
        <w:keepLines w:val="0"/>
        <w:pageBreakBefore w:val="0"/>
        <w:widowControl w:val="0"/>
        <w:kinsoku/>
        <w:wordWrap/>
        <w:overflowPunct/>
        <w:topLinePunct w:val="0"/>
        <w:autoSpaceDE/>
        <w:autoSpaceDN/>
        <w:bidi w:val="0"/>
        <w:adjustRightInd/>
        <w:snapToGrid/>
        <w:spacing w:before="1" w:line="400" w:lineRule="exact"/>
        <w:textAlignment w:val="auto"/>
        <w:rPr>
          <w:rFonts w:ascii="宋体" w:hAnsi="宋体" w:eastAsia="宋体" w:cs="宋体"/>
          <w:sz w:val="21"/>
          <w:szCs w:val="21"/>
        </w:rPr>
      </w:pPr>
      <w:r>
        <w:rPr>
          <w:rFonts w:hint="eastAsia" w:ascii="宋体" w:hAnsi="宋体" w:eastAsia="宋体" w:cs="宋体"/>
          <w:b/>
          <w:bCs/>
          <w:color w:val="auto"/>
          <w:sz w:val="21"/>
          <w:szCs w:val="21"/>
          <w:highlight w:val="none"/>
        </w:rPr>
        <w:t>二、 申请人的资格要求：</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(一) 投标人的基本资格条件：</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val="en-US" w:eastAsia="zh-CN"/>
        </w:rPr>
        <w:t>1、</w:t>
      </w:r>
      <w:r>
        <w:rPr>
          <w:rFonts w:hint="eastAsia" w:ascii="Times New Roman" w:hAnsi="Times New Roman" w:eastAsia="宋体" w:cs="Times New Roman"/>
          <w:sz w:val="21"/>
          <w:szCs w:val="21"/>
          <w:lang w:eastAsia="zh-CN"/>
        </w:rPr>
        <w:t xml:space="preserve">具有独立承担民事责任的能力；                         </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val="en-US" w:eastAsia="zh-CN"/>
        </w:rPr>
        <w:t>2、</w:t>
      </w:r>
      <w:r>
        <w:rPr>
          <w:rFonts w:hint="eastAsia" w:ascii="Times New Roman" w:hAnsi="Times New Roman" w:eastAsia="宋体" w:cs="Times New Roman"/>
          <w:sz w:val="21"/>
          <w:szCs w:val="21"/>
          <w:lang w:eastAsia="zh-CN"/>
        </w:rPr>
        <w:t>具有良好的商业信誉和健全的财务会计制度；</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val="en-US" w:eastAsia="zh-CN"/>
        </w:rPr>
        <w:t>3、</w:t>
      </w:r>
      <w:r>
        <w:rPr>
          <w:rFonts w:hint="eastAsia" w:ascii="Times New Roman" w:hAnsi="Times New Roman" w:eastAsia="宋体" w:cs="Times New Roman"/>
          <w:sz w:val="21"/>
          <w:szCs w:val="21"/>
          <w:lang w:eastAsia="zh-CN"/>
        </w:rPr>
        <w:t>具有履行合同所必需的设备和专业技术能力；</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val="en-US" w:eastAsia="zh-CN"/>
        </w:rPr>
        <w:t>4、</w:t>
      </w:r>
      <w:r>
        <w:rPr>
          <w:rFonts w:hint="eastAsia" w:ascii="Times New Roman" w:hAnsi="Times New Roman" w:eastAsia="宋体" w:cs="Times New Roman"/>
          <w:sz w:val="21"/>
          <w:szCs w:val="21"/>
          <w:lang w:eastAsia="zh-CN"/>
        </w:rPr>
        <w:t>有依法缴纳税收和社会保障资金的良好记录；</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val="en-US" w:eastAsia="zh-CN"/>
        </w:rPr>
        <w:t>5、</w:t>
      </w:r>
      <w:r>
        <w:rPr>
          <w:rFonts w:hint="eastAsia" w:ascii="Times New Roman" w:hAnsi="Times New Roman" w:eastAsia="宋体" w:cs="Times New Roman"/>
          <w:sz w:val="21"/>
          <w:szCs w:val="21"/>
          <w:lang w:eastAsia="zh-CN"/>
        </w:rPr>
        <w:t>参加采购活动前三年内，在经营活动中没有重大违法记录；</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val="en-US" w:eastAsia="zh-CN"/>
        </w:rPr>
        <w:t>6、</w:t>
      </w:r>
      <w:r>
        <w:rPr>
          <w:rFonts w:hint="eastAsia" w:ascii="Times New Roman" w:hAnsi="Times New Roman" w:eastAsia="宋体" w:cs="Times New Roman"/>
          <w:sz w:val="21"/>
          <w:szCs w:val="21"/>
          <w:lang w:eastAsia="zh-CN"/>
        </w:rPr>
        <w:t>法律、行政法规规定的其他条件。</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(二) 特定资格条件：</w:t>
      </w:r>
      <w:r>
        <w:rPr>
          <w:rFonts w:hint="eastAsia" w:ascii="Times New Roman" w:hAnsi="Times New Roman" w:eastAsia="宋体" w:cs="Times New Roman"/>
          <w:sz w:val="21"/>
          <w:szCs w:val="21"/>
          <w:lang w:val="en-US" w:eastAsia="zh-CN"/>
        </w:rPr>
        <w:t>要求投标人须具备测绘乙级及以上资质的企业（专业范围应当包含工程测量、界线与不动产测绘），并在人员、设备、资金等方面具有相应的能力。</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(三) 截止投标截止时间前 (北京时间) ，投标人未被“信用中国”</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fldChar w:fldCharType="begin"/>
      </w:r>
      <w:r>
        <w:rPr>
          <w:rFonts w:hint="eastAsia" w:ascii="Times New Roman" w:hAnsi="Times New Roman" w:eastAsia="宋体" w:cs="Times New Roman"/>
          <w:sz w:val="21"/>
          <w:szCs w:val="21"/>
          <w:lang w:eastAsia="zh-CN"/>
        </w:rPr>
        <w:instrText xml:space="preserve"> HYPERLINK "http://www.creditchina.gov.cn/" </w:instrText>
      </w:r>
      <w:r>
        <w:rPr>
          <w:rFonts w:hint="eastAsia" w:ascii="Times New Roman" w:hAnsi="Times New Roman" w:eastAsia="宋体" w:cs="Times New Roman"/>
          <w:sz w:val="21"/>
          <w:szCs w:val="21"/>
          <w:lang w:eastAsia="zh-CN"/>
        </w:rPr>
        <w:fldChar w:fldCharType="separate"/>
      </w:r>
      <w:r>
        <w:rPr>
          <w:rFonts w:hint="eastAsia" w:ascii="Times New Roman" w:hAnsi="Times New Roman" w:eastAsia="宋体" w:cs="Times New Roman"/>
          <w:sz w:val="21"/>
          <w:szCs w:val="21"/>
          <w:lang w:eastAsia="zh-CN"/>
        </w:rPr>
        <w:t>(www.creditchina.gov.cn</w:t>
      </w:r>
      <w:r>
        <w:rPr>
          <w:rFonts w:hint="eastAsia" w:ascii="Times New Roman" w:hAnsi="Times New Roman" w:eastAsia="宋体" w:cs="Times New Roman"/>
          <w:sz w:val="21"/>
          <w:szCs w:val="21"/>
          <w:lang w:eastAsia="zh-CN"/>
        </w:rPr>
        <w:fldChar w:fldCharType="end"/>
      </w:r>
      <w:r>
        <w:rPr>
          <w:rFonts w:hint="eastAsia" w:ascii="Times New Roman" w:hAnsi="Times New Roman" w:eastAsia="宋体" w:cs="Times New Roman"/>
          <w:sz w:val="21"/>
          <w:szCs w:val="21"/>
          <w:lang w:eastAsia="zh-CN"/>
        </w:rPr>
        <w:t>) 、“中国政府采购网” (</w:t>
      </w:r>
      <w:r>
        <w:rPr>
          <w:rFonts w:hint="eastAsia" w:ascii="Times New Roman" w:hAnsi="Times New Roman" w:eastAsia="宋体" w:cs="Times New Roman"/>
          <w:sz w:val="21"/>
          <w:szCs w:val="21"/>
          <w:lang w:eastAsia="zh-CN"/>
        </w:rPr>
        <w:fldChar w:fldCharType="begin"/>
      </w:r>
      <w:r>
        <w:rPr>
          <w:rFonts w:hint="eastAsia" w:ascii="Times New Roman" w:hAnsi="Times New Roman" w:eastAsia="宋体" w:cs="Times New Roman"/>
          <w:sz w:val="21"/>
          <w:szCs w:val="21"/>
          <w:lang w:eastAsia="zh-CN"/>
        </w:rPr>
        <w:instrText xml:space="preserve"> HYPERLINK "http://www.ccgp.gov.cn/" </w:instrText>
      </w:r>
      <w:r>
        <w:rPr>
          <w:rFonts w:hint="eastAsia" w:ascii="Times New Roman" w:hAnsi="Times New Roman" w:eastAsia="宋体" w:cs="Times New Roman"/>
          <w:sz w:val="21"/>
          <w:szCs w:val="21"/>
          <w:lang w:eastAsia="zh-CN"/>
        </w:rPr>
        <w:fldChar w:fldCharType="separate"/>
      </w:r>
      <w:r>
        <w:rPr>
          <w:rFonts w:hint="eastAsia" w:ascii="Times New Roman" w:hAnsi="Times New Roman" w:eastAsia="宋体" w:cs="Times New Roman"/>
          <w:sz w:val="21"/>
          <w:szCs w:val="21"/>
          <w:lang w:eastAsia="zh-CN"/>
        </w:rPr>
        <w:t>www.ccgp.gov.cn</w:t>
      </w:r>
      <w:r>
        <w:rPr>
          <w:rFonts w:hint="eastAsia" w:ascii="Times New Roman" w:hAnsi="Times New Roman" w:eastAsia="宋体" w:cs="Times New Roman"/>
          <w:sz w:val="21"/>
          <w:szCs w:val="21"/>
          <w:lang w:eastAsia="zh-CN"/>
        </w:rPr>
        <w:fldChar w:fldCharType="end"/>
      </w:r>
      <w:r>
        <w:rPr>
          <w:rFonts w:hint="eastAsia" w:ascii="Times New Roman" w:hAnsi="Times New Roman" w:eastAsia="宋体" w:cs="Times New Roman"/>
          <w:sz w:val="21"/>
          <w:szCs w:val="21"/>
          <w:lang w:eastAsia="zh-CN"/>
        </w:rPr>
        <w:t>) 列入失信被执行人、重大税收违法失信主体、采购严重违法失信行为记录名单。</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(四)单位负责人为同一人或者存在直接控股、管理关系的不同供应商，不得参加同一合同项下的采购活动。</w:t>
      </w:r>
    </w:p>
    <w:p>
      <w:pPr>
        <w:keepNext w:val="0"/>
        <w:keepLines w:val="0"/>
        <w:pageBreakBefore w:val="0"/>
        <w:widowControl w:val="0"/>
        <w:kinsoku/>
        <w:wordWrap/>
        <w:overflowPunct/>
        <w:topLinePunct w:val="0"/>
        <w:autoSpaceDE/>
        <w:autoSpaceDN/>
        <w:bidi w:val="0"/>
        <w:adjustRightInd/>
        <w:snapToGrid/>
        <w:spacing w:line="400" w:lineRule="exact"/>
        <w:textAlignment w:val="auto"/>
        <w:outlineLvl w:val="1"/>
        <w:rPr>
          <w:rFonts w:ascii="宋体" w:hAnsi="宋体" w:eastAsia="宋体" w:cs="宋体"/>
          <w:sz w:val="21"/>
          <w:szCs w:val="21"/>
        </w:rPr>
      </w:pPr>
      <w:r>
        <w:rPr>
          <w:rFonts w:hint="eastAsia" w:ascii="宋体" w:hAnsi="宋体" w:eastAsia="宋体" w:cs="宋体"/>
          <w:b/>
          <w:bCs/>
          <w:color w:val="auto"/>
          <w:sz w:val="21"/>
          <w:szCs w:val="21"/>
          <w:highlight w:val="none"/>
        </w:rPr>
        <w:t>三、获取招标文件的时间、地址及方式：</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(一) 获取时间：公告发布时间至投标截止时间</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(二) 获取地址：温岭市城东街道万昌中路818号建联大厦14楼</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eastAsia="宋体" w:cs="Times New Roman"/>
          <w:sz w:val="21"/>
          <w:szCs w:val="21"/>
          <w:lang w:val="en-US" w:eastAsia="zh-CN"/>
        </w:rPr>
      </w:pPr>
      <w:r>
        <w:rPr>
          <w:rFonts w:hint="eastAsia" w:ascii="宋体" w:hAnsi="宋体" w:eastAsia="宋体" w:cs="宋体"/>
          <w:sz w:val="21"/>
          <w:szCs w:val="21"/>
          <w:lang w:eastAsia="zh-CN"/>
        </w:rPr>
        <w:t xml:space="preserve">(三) </w:t>
      </w:r>
      <w:r>
        <w:rPr>
          <w:rFonts w:hint="eastAsia" w:ascii="Times New Roman" w:hAnsi="Times New Roman" w:eastAsia="宋体" w:cs="Times New Roman"/>
          <w:sz w:val="21"/>
          <w:szCs w:val="21"/>
          <w:lang w:eastAsia="zh-CN"/>
        </w:rPr>
        <w:t>获取方式：</w:t>
      </w:r>
      <w:r>
        <w:rPr>
          <w:rFonts w:hint="eastAsia" w:ascii="Times New Roman" w:hAnsi="Times New Roman" w:eastAsia="宋体" w:cs="Times New Roman"/>
          <w:sz w:val="21"/>
          <w:szCs w:val="21"/>
          <w:lang w:val="en-US" w:eastAsia="zh-CN"/>
        </w:rPr>
        <w:t>现场获取</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（四）投标人获取招标文件时应提交的资料（以下资料须加盖公章）</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1）营业执照副本复印件 ;</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2）法定代表人委托书原件；</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3）被授权人身份证复印件；</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4 ) 资质证书复印件。</w:t>
      </w:r>
    </w:p>
    <w:p>
      <w:pPr>
        <w:keepNext w:val="0"/>
        <w:keepLines w:val="0"/>
        <w:pageBreakBefore w:val="0"/>
        <w:widowControl w:val="0"/>
        <w:kinsoku/>
        <w:wordWrap/>
        <w:overflowPunct/>
        <w:topLinePunct w:val="0"/>
        <w:bidi w:val="0"/>
        <w:spacing w:line="400" w:lineRule="exact"/>
        <w:ind w:firstLine="211" w:firstLineChars="100"/>
        <w:textAlignment w:val="auto"/>
        <w:rPr>
          <w:rFonts w:hint="eastAsia" w:ascii="宋体" w:hAnsi="宋体" w:eastAsia="宋体" w:cs="宋体"/>
          <w:b/>
          <w:bCs/>
          <w:color w:val="auto"/>
          <w:sz w:val="21"/>
          <w:szCs w:val="21"/>
          <w:highlight w:val="none"/>
          <w:lang w:val="en-US" w:eastAsia="zh-CN"/>
        </w:rPr>
      </w:pPr>
      <w:bookmarkStart w:id="0" w:name="_Toc179861438"/>
      <w:r>
        <w:rPr>
          <w:rFonts w:hint="eastAsia" w:ascii="宋体" w:hAnsi="宋体" w:eastAsia="宋体" w:cs="宋体"/>
          <w:b/>
          <w:bCs/>
          <w:color w:val="auto"/>
          <w:sz w:val="21"/>
          <w:szCs w:val="21"/>
          <w:highlight w:val="none"/>
          <w:lang w:val="en-US" w:eastAsia="zh-CN"/>
        </w:rPr>
        <w:t>四</w:t>
      </w:r>
      <w:r>
        <w:rPr>
          <w:rFonts w:hint="eastAsia" w:ascii="宋体" w:hAnsi="宋体" w:eastAsia="宋体" w:cs="宋体"/>
          <w:b/>
          <w:bCs/>
          <w:color w:val="auto"/>
          <w:sz w:val="21"/>
          <w:szCs w:val="21"/>
          <w:highlight w:val="none"/>
        </w:rPr>
        <w:t>、投标截止时间：</w:t>
      </w:r>
      <w:bookmarkEnd w:id="0"/>
      <w:bookmarkStart w:id="1" w:name="_Toc179861439"/>
      <w:r>
        <w:rPr>
          <w:rFonts w:hint="eastAsia" w:ascii="宋体" w:hAnsi="宋体" w:eastAsia="宋体" w:cs="宋体"/>
          <w:color w:val="auto"/>
          <w:sz w:val="21"/>
          <w:szCs w:val="21"/>
          <w:highlight w:val="none"/>
          <w:lang w:bidi="ar"/>
        </w:rPr>
        <w:t>202</w:t>
      </w:r>
      <w:r>
        <w:rPr>
          <w:rFonts w:hint="eastAsia" w:ascii="宋体" w:hAnsi="宋体" w:eastAsia="宋体" w:cs="宋体"/>
          <w:color w:val="auto"/>
          <w:sz w:val="21"/>
          <w:szCs w:val="21"/>
          <w:highlight w:val="none"/>
          <w:lang w:val="en-US" w:eastAsia="zh-CN" w:bidi="ar"/>
        </w:rPr>
        <w:t>3</w:t>
      </w:r>
      <w:r>
        <w:rPr>
          <w:rFonts w:hint="eastAsia" w:ascii="宋体" w:hAnsi="宋体" w:eastAsia="宋体" w:cs="宋体"/>
          <w:color w:val="auto"/>
          <w:sz w:val="21"/>
          <w:szCs w:val="21"/>
          <w:highlight w:val="none"/>
          <w:lang w:bidi="ar"/>
        </w:rPr>
        <w:t>年</w:t>
      </w:r>
      <w:r>
        <w:rPr>
          <w:rFonts w:hint="eastAsia" w:ascii="宋体" w:hAnsi="宋体" w:cs="宋体"/>
          <w:color w:val="auto"/>
          <w:sz w:val="21"/>
          <w:szCs w:val="21"/>
          <w:highlight w:val="none"/>
          <w:lang w:val="en-US" w:eastAsia="zh-CN" w:bidi="ar"/>
        </w:rPr>
        <w:t>3</w:t>
      </w:r>
      <w:r>
        <w:rPr>
          <w:rFonts w:hint="eastAsia" w:ascii="宋体" w:hAnsi="宋体" w:eastAsia="宋体" w:cs="宋体"/>
          <w:color w:val="auto"/>
          <w:sz w:val="21"/>
          <w:szCs w:val="21"/>
          <w:highlight w:val="none"/>
          <w:lang w:val="en-US" w:eastAsia="zh-CN" w:bidi="ar"/>
        </w:rPr>
        <w:t xml:space="preserve"> </w:t>
      </w:r>
      <w:r>
        <w:rPr>
          <w:rFonts w:hint="eastAsia" w:ascii="宋体" w:hAnsi="宋体" w:eastAsia="宋体" w:cs="宋体"/>
          <w:color w:val="auto"/>
          <w:sz w:val="21"/>
          <w:szCs w:val="21"/>
          <w:highlight w:val="none"/>
          <w:lang w:bidi="ar"/>
        </w:rPr>
        <w:t>月</w:t>
      </w:r>
      <w:r>
        <w:rPr>
          <w:rFonts w:hint="eastAsia" w:ascii="宋体" w:hAnsi="宋体" w:eastAsia="宋体" w:cs="宋体"/>
          <w:color w:val="auto"/>
          <w:sz w:val="21"/>
          <w:szCs w:val="21"/>
          <w:highlight w:val="none"/>
          <w:lang w:val="en-US" w:eastAsia="zh-CN" w:bidi="ar"/>
        </w:rPr>
        <w:t xml:space="preserve"> </w:t>
      </w:r>
      <w:r>
        <w:rPr>
          <w:rFonts w:hint="eastAsia" w:ascii="宋体" w:hAnsi="宋体" w:cs="宋体"/>
          <w:color w:val="auto"/>
          <w:sz w:val="21"/>
          <w:szCs w:val="21"/>
          <w:highlight w:val="none"/>
          <w:lang w:val="en-US" w:eastAsia="zh-CN" w:bidi="ar"/>
        </w:rPr>
        <w:t>17</w:t>
      </w:r>
      <w:r>
        <w:rPr>
          <w:rFonts w:hint="eastAsia" w:ascii="宋体" w:hAnsi="宋体" w:eastAsia="宋体" w:cs="宋体"/>
          <w:color w:val="auto"/>
          <w:sz w:val="21"/>
          <w:szCs w:val="21"/>
          <w:highlight w:val="none"/>
          <w:lang w:val="en-US" w:eastAsia="zh-CN" w:bidi="ar"/>
        </w:rPr>
        <w:t xml:space="preserve"> </w:t>
      </w:r>
      <w:r>
        <w:rPr>
          <w:rFonts w:hint="eastAsia" w:ascii="宋体" w:hAnsi="宋体" w:eastAsia="宋体" w:cs="宋体"/>
          <w:color w:val="auto"/>
          <w:sz w:val="21"/>
          <w:szCs w:val="21"/>
          <w:highlight w:val="none"/>
          <w:lang w:bidi="ar"/>
        </w:rPr>
        <w:t>日</w:t>
      </w:r>
      <w:r>
        <w:rPr>
          <w:rFonts w:hint="eastAsia" w:ascii="宋体" w:hAnsi="宋体" w:eastAsia="宋体" w:cs="宋体"/>
          <w:color w:val="auto"/>
          <w:sz w:val="21"/>
          <w:szCs w:val="21"/>
          <w:highlight w:val="none"/>
          <w:lang w:val="en-US" w:eastAsia="zh-CN" w:bidi="ar"/>
        </w:rPr>
        <w:t xml:space="preserve"> 14:00:00</w:t>
      </w:r>
    </w:p>
    <w:p>
      <w:pPr>
        <w:keepNext w:val="0"/>
        <w:keepLines w:val="0"/>
        <w:pageBreakBefore w:val="0"/>
        <w:widowControl w:val="0"/>
        <w:kinsoku/>
        <w:wordWrap/>
        <w:overflowPunct/>
        <w:topLinePunct w:val="0"/>
        <w:bidi w:val="0"/>
        <w:spacing w:line="400" w:lineRule="exact"/>
        <w:ind w:firstLine="211" w:firstLineChars="100"/>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val="en-US" w:eastAsia="zh-CN"/>
        </w:rPr>
        <w:t>五</w:t>
      </w:r>
      <w:r>
        <w:rPr>
          <w:rFonts w:hint="eastAsia" w:ascii="宋体" w:hAnsi="宋体" w:eastAsia="宋体" w:cs="宋体"/>
          <w:b/>
          <w:bCs/>
          <w:color w:val="auto"/>
          <w:sz w:val="21"/>
          <w:szCs w:val="21"/>
          <w:highlight w:val="none"/>
        </w:rPr>
        <w:t>、投标地点：</w:t>
      </w:r>
      <w:bookmarkEnd w:id="1"/>
      <w:bookmarkStart w:id="2" w:name="_Toc179861440"/>
      <w:r>
        <w:rPr>
          <w:rFonts w:hint="eastAsia" w:ascii="宋体" w:hAnsi="宋体" w:eastAsia="宋体" w:cs="宋体"/>
          <w:b/>
          <w:bCs/>
          <w:color w:val="auto"/>
          <w:sz w:val="21"/>
          <w:szCs w:val="21"/>
          <w:highlight w:val="none"/>
        </w:rPr>
        <w:t>温岭新城开发区管委会 (温岭市城东街道横湖中路99号) 一楼会议室</w:t>
      </w:r>
    </w:p>
    <w:p>
      <w:pPr>
        <w:keepNext w:val="0"/>
        <w:keepLines w:val="0"/>
        <w:pageBreakBefore w:val="0"/>
        <w:widowControl w:val="0"/>
        <w:kinsoku/>
        <w:wordWrap/>
        <w:overflowPunct/>
        <w:topLinePunct w:val="0"/>
        <w:bidi w:val="0"/>
        <w:spacing w:line="400" w:lineRule="exact"/>
        <w:ind w:firstLine="211" w:firstLineChars="100"/>
        <w:textAlignment w:val="auto"/>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lang w:val="en-US" w:eastAsia="zh-CN"/>
        </w:rPr>
        <w:t>六</w:t>
      </w:r>
      <w:r>
        <w:rPr>
          <w:rFonts w:hint="eastAsia" w:ascii="宋体" w:hAnsi="宋体" w:eastAsia="宋体" w:cs="宋体"/>
          <w:b/>
          <w:bCs/>
          <w:color w:val="auto"/>
          <w:sz w:val="21"/>
          <w:szCs w:val="21"/>
          <w:highlight w:val="none"/>
        </w:rPr>
        <w:t>、开标时间：</w:t>
      </w:r>
      <w:bookmarkEnd w:id="2"/>
      <w:r>
        <w:rPr>
          <w:rFonts w:hint="eastAsia" w:ascii="宋体" w:hAnsi="宋体" w:eastAsia="宋体" w:cs="宋体"/>
          <w:color w:val="auto"/>
          <w:sz w:val="21"/>
          <w:szCs w:val="21"/>
          <w:highlight w:val="none"/>
          <w:lang w:bidi="ar"/>
        </w:rPr>
        <w:t>202</w:t>
      </w:r>
      <w:r>
        <w:rPr>
          <w:rFonts w:hint="eastAsia" w:ascii="宋体" w:hAnsi="宋体" w:eastAsia="宋体" w:cs="宋体"/>
          <w:color w:val="auto"/>
          <w:sz w:val="21"/>
          <w:szCs w:val="21"/>
          <w:highlight w:val="none"/>
          <w:lang w:val="en-US" w:eastAsia="zh-CN" w:bidi="ar"/>
        </w:rPr>
        <w:t>3</w:t>
      </w:r>
      <w:r>
        <w:rPr>
          <w:rFonts w:hint="eastAsia" w:ascii="宋体" w:hAnsi="宋体" w:eastAsia="宋体" w:cs="宋体"/>
          <w:color w:val="auto"/>
          <w:sz w:val="21"/>
          <w:szCs w:val="21"/>
          <w:highlight w:val="none"/>
          <w:lang w:bidi="ar"/>
        </w:rPr>
        <w:t>年</w:t>
      </w:r>
      <w:r>
        <w:rPr>
          <w:rFonts w:hint="eastAsia" w:ascii="宋体" w:hAnsi="宋体" w:eastAsia="宋体" w:cs="宋体"/>
          <w:color w:val="auto"/>
          <w:sz w:val="21"/>
          <w:szCs w:val="21"/>
          <w:highlight w:val="none"/>
          <w:lang w:val="en-US" w:eastAsia="zh-CN" w:bidi="ar"/>
        </w:rPr>
        <w:t xml:space="preserve"> </w:t>
      </w:r>
      <w:r>
        <w:rPr>
          <w:rFonts w:hint="eastAsia" w:ascii="宋体" w:hAnsi="宋体" w:cs="宋体"/>
          <w:color w:val="auto"/>
          <w:sz w:val="21"/>
          <w:szCs w:val="21"/>
          <w:highlight w:val="none"/>
          <w:lang w:val="en-US" w:eastAsia="zh-CN" w:bidi="ar"/>
        </w:rPr>
        <w:t>3</w:t>
      </w:r>
      <w:r>
        <w:rPr>
          <w:rFonts w:hint="eastAsia" w:ascii="宋体" w:hAnsi="宋体" w:eastAsia="宋体" w:cs="宋体"/>
          <w:color w:val="auto"/>
          <w:sz w:val="21"/>
          <w:szCs w:val="21"/>
          <w:highlight w:val="none"/>
          <w:lang w:val="en-US" w:eastAsia="zh-CN" w:bidi="ar"/>
        </w:rPr>
        <w:t xml:space="preserve"> </w:t>
      </w:r>
      <w:r>
        <w:rPr>
          <w:rFonts w:hint="eastAsia" w:ascii="宋体" w:hAnsi="宋体" w:eastAsia="宋体" w:cs="宋体"/>
          <w:color w:val="auto"/>
          <w:sz w:val="21"/>
          <w:szCs w:val="21"/>
          <w:highlight w:val="none"/>
          <w:lang w:bidi="ar"/>
        </w:rPr>
        <w:t>月</w:t>
      </w:r>
      <w:r>
        <w:rPr>
          <w:rFonts w:hint="eastAsia" w:ascii="宋体" w:hAnsi="宋体" w:eastAsia="宋体" w:cs="宋体"/>
          <w:color w:val="auto"/>
          <w:sz w:val="21"/>
          <w:szCs w:val="21"/>
          <w:highlight w:val="none"/>
          <w:lang w:val="en-US" w:eastAsia="zh-CN" w:bidi="ar"/>
        </w:rPr>
        <w:t xml:space="preserve"> </w:t>
      </w:r>
      <w:r>
        <w:rPr>
          <w:rFonts w:hint="eastAsia" w:ascii="宋体" w:hAnsi="宋体" w:cs="宋体"/>
          <w:color w:val="auto"/>
          <w:sz w:val="21"/>
          <w:szCs w:val="21"/>
          <w:highlight w:val="none"/>
          <w:lang w:val="en-US" w:eastAsia="zh-CN" w:bidi="ar"/>
        </w:rPr>
        <w:t>17</w:t>
      </w:r>
      <w:r>
        <w:rPr>
          <w:rFonts w:hint="eastAsia" w:ascii="宋体" w:hAnsi="宋体" w:eastAsia="宋体" w:cs="宋体"/>
          <w:color w:val="auto"/>
          <w:sz w:val="21"/>
          <w:szCs w:val="21"/>
          <w:highlight w:val="none"/>
          <w:lang w:val="en-US" w:eastAsia="zh-CN" w:bidi="ar"/>
        </w:rPr>
        <w:t xml:space="preserve"> </w:t>
      </w:r>
      <w:r>
        <w:rPr>
          <w:rFonts w:hint="eastAsia" w:ascii="宋体" w:hAnsi="宋体" w:eastAsia="宋体" w:cs="宋体"/>
          <w:color w:val="auto"/>
          <w:sz w:val="21"/>
          <w:szCs w:val="21"/>
          <w:highlight w:val="none"/>
          <w:lang w:bidi="ar"/>
        </w:rPr>
        <w:t>日</w:t>
      </w:r>
      <w:r>
        <w:rPr>
          <w:rFonts w:hint="eastAsia" w:ascii="宋体" w:hAnsi="宋体" w:eastAsia="宋体" w:cs="宋体"/>
          <w:color w:val="auto"/>
          <w:sz w:val="21"/>
          <w:szCs w:val="21"/>
          <w:highlight w:val="none"/>
          <w:lang w:val="en-US" w:eastAsia="zh-CN" w:bidi="ar"/>
        </w:rPr>
        <w:t xml:space="preserve"> 14:00:00</w:t>
      </w:r>
    </w:p>
    <w:p>
      <w:pPr>
        <w:keepNext w:val="0"/>
        <w:keepLines w:val="0"/>
        <w:pageBreakBefore w:val="0"/>
        <w:widowControl w:val="0"/>
        <w:kinsoku/>
        <w:wordWrap/>
        <w:overflowPunct/>
        <w:topLinePunct w:val="0"/>
        <w:bidi w:val="0"/>
        <w:spacing w:line="400" w:lineRule="exact"/>
        <w:ind w:firstLine="211" w:firstLineChars="100"/>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val="en-US" w:eastAsia="zh-CN"/>
        </w:rPr>
        <w:t>七</w:t>
      </w:r>
      <w:r>
        <w:rPr>
          <w:rFonts w:hint="eastAsia" w:ascii="宋体" w:hAnsi="宋体" w:eastAsia="宋体" w:cs="宋体"/>
          <w:b/>
          <w:bCs/>
          <w:color w:val="auto"/>
          <w:sz w:val="21"/>
          <w:szCs w:val="21"/>
          <w:highlight w:val="none"/>
        </w:rPr>
        <w:t>、开标地点：温岭新城开发区管委会 (温岭市城东街道横湖中路99号) 一楼会议室</w:t>
      </w:r>
    </w:p>
    <w:p>
      <w:pPr>
        <w:keepNext w:val="0"/>
        <w:keepLines w:val="0"/>
        <w:pageBreakBefore w:val="0"/>
        <w:widowControl w:val="0"/>
        <w:kinsoku/>
        <w:wordWrap/>
        <w:overflowPunct/>
        <w:topLinePunct w:val="0"/>
        <w:bidi w:val="0"/>
        <w:spacing w:line="400" w:lineRule="exact"/>
        <w:ind w:firstLine="211" w:firstLineChars="100"/>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val="en-US" w:eastAsia="zh-CN"/>
        </w:rPr>
        <w:t>八</w:t>
      </w:r>
      <w:r>
        <w:rPr>
          <w:rFonts w:hint="eastAsia" w:ascii="宋体" w:hAnsi="宋体" w:eastAsia="宋体" w:cs="宋体"/>
          <w:b/>
          <w:bCs/>
          <w:color w:val="auto"/>
          <w:sz w:val="21"/>
          <w:szCs w:val="21"/>
          <w:highlight w:val="none"/>
        </w:rPr>
        <w:t>、其他事项：</w:t>
      </w:r>
    </w:p>
    <w:p>
      <w:pPr>
        <w:keepNext w:val="0"/>
        <w:keepLines w:val="0"/>
        <w:pageBreakBefore w:val="0"/>
        <w:widowControl w:val="0"/>
        <w:kinsoku/>
        <w:wordWrap/>
        <w:overflowPunct/>
        <w:topLinePunct w:val="0"/>
        <w:bidi w:val="0"/>
        <w:snapToGrid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1.供应商应当现场报名后再获取采购文件，没有通过现场报名而获取采购文件的潜在供应商，对采购文件提起质疑投诉的，不予受理。</w:t>
      </w:r>
    </w:p>
    <w:p>
      <w:pPr>
        <w:keepNext w:val="0"/>
        <w:keepLines w:val="0"/>
        <w:pageBreakBefore w:val="0"/>
        <w:widowControl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bidi="ar"/>
        </w:rPr>
        <w:t>2.</w:t>
      </w:r>
      <w:r>
        <w:rPr>
          <w:rFonts w:hint="eastAsia" w:ascii="宋体" w:hAnsi="宋体" w:eastAsia="宋体" w:cs="宋体"/>
          <w:color w:val="auto"/>
          <w:sz w:val="21"/>
          <w:szCs w:val="21"/>
          <w:highlight w:val="none"/>
        </w:rPr>
        <w:t>供应商认为招标文件使自己的权益受到损害的，可以自收到招标文件之日起7个工作日内，以书面形式向采购人和招标代理机构提出质疑。</w:t>
      </w:r>
    </w:p>
    <w:p>
      <w:pPr>
        <w:keepNext w:val="0"/>
        <w:keepLines w:val="0"/>
        <w:pageBreakBefore w:val="0"/>
        <w:widowControl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lang w:bidi="ar"/>
        </w:rPr>
      </w:pPr>
      <w:r>
        <w:rPr>
          <w:rFonts w:hint="eastAsia" w:ascii="宋体" w:hAnsi="宋体" w:eastAsia="宋体" w:cs="宋体"/>
          <w:color w:val="auto"/>
          <w:sz w:val="21"/>
          <w:szCs w:val="21"/>
          <w:highlight w:val="none"/>
          <w:lang w:val="en-US" w:eastAsia="zh-CN" w:bidi="ar"/>
        </w:rPr>
        <w:t>3</w:t>
      </w:r>
      <w:r>
        <w:rPr>
          <w:rFonts w:hint="eastAsia" w:ascii="宋体" w:hAnsi="宋体" w:eastAsia="宋体" w:cs="宋体"/>
          <w:color w:val="auto"/>
          <w:sz w:val="21"/>
          <w:szCs w:val="21"/>
          <w:highlight w:val="none"/>
          <w:lang w:bidi="ar"/>
        </w:rPr>
        <w:t>.本项目相关公告发布媒体：</w:t>
      </w:r>
    </w:p>
    <w:p>
      <w:pPr>
        <w:keepNext w:val="0"/>
        <w:keepLines w:val="0"/>
        <w:pageBreakBefore w:val="0"/>
        <w:widowControl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浙江恒超工程管理有限公司</w:t>
      </w:r>
      <w:r>
        <w:rPr>
          <w:rFonts w:hint="eastAsia" w:ascii="宋体" w:hAnsi="宋体" w:eastAsia="宋体" w:cs="宋体"/>
          <w:color w:val="auto"/>
          <w:sz w:val="21"/>
          <w:szCs w:val="21"/>
          <w:highlight w:val="none"/>
        </w:rPr>
        <w:t>（http://www.zjzfcg.gov.cn/）</w:t>
      </w:r>
      <w:r>
        <w:rPr>
          <w:rFonts w:hint="eastAsia" w:ascii="宋体" w:hAnsi="宋体" w:eastAsia="宋体" w:cs="宋体"/>
          <w:color w:val="auto"/>
          <w:sz w:val="21"/>
          <w:szCs w:val="21"/>
          <w:highlight w:val="none"/>
          <w:lang w:eastAsia="zh-CN"/>
        </w:rPr>
        <w:t>及温岭新城开发区网站（http://www.wl.gov.cn/col/col1391254/index.html）</w:t>
      </w:r>
      <w:r>
        <w:rPr>
          <w:rFonts w:hint="eastAsia" w:ascii="宋体" w:hAnsi="宋体" w:eastAsia="宋体" w:cs="宋体"/>
          <w:color w:val="auto"/>
          <w:sz w:val="21"/>
          <w:szCs w:val="21"/>
          <w:highlight w:val="none"/>
        </w:rPr>
        <w:t>。</w:t>
      </w:r>
    </w:p>
    <w:p>
      <w:pPr>
        <w:keepNext w:val="0"/>
        <w:keepLines w:val="0"/>
        <w:pageBreakBefore w:val="0"/>
        <w:widowControl w:val="0"/>
        <w:kinsoku/>
        <w:wordWrap/>
        <w:overflowPunct/>
        <w:topLinePunct w:val="0"/>
        <w:bidi w:val="0"/>
        <w:spacing w:line="400" w:lineRule="exac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val="en-US" w:eastAsia="zh-CN"/>
        </w:rPr>
        <w:t>九</w:t>
      </w:r>
      <w:r>
        <w:rPr>
          <w:rFonts w:hint="eastAsia" w:ascii="宋体" w:hAnsi="宋体" w:eastAsia="宋体" w:cs="宋体"/>
          <w:b/>
          <w:bCs/>
          <w:color w:val="auto"/>
          <w:sz w:val="21"/>
          <w:szCs w:val="21"/>
          <w:highlight w:val="none"/>
        </w:rPr>
        <w:t>、联系方式：</w:t>
      </w:r>
    </w:p>
    <w:p>
      <w:pPr>
        <w:keepNext w:val="0"/>
        <w:keepLines w:val="0"/>
        <w:pageBreakBefore w:val="0"/>
        <w:widowControl w:val="0"/>
        <w:kinsoku/>
        <w:wordWrap/>
        <w:overflowPunct/>
        <w:topLinePunct w:val="0"/>
        <w:bidi w:val="0"/>
        <w:spacing w:line="400" w:lineRule="exact"/>
        <w:ind w:firstLine="54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1.招标代理机构名称：</w:t>
      </w:r>
      <w:r>
        <w:rPr>
          <w:rFonts w:hint="eastAsia" w:ascii="宋体" w:hAnsi="宋体" w:eastAsia="宋体" w:cs="宋体"/>
          <w:color w:val="auto"/>
          <w:sz w:val="21"/>
          <w:szCs w:val="21"/>
          <w:highlight w:val="none"/>
          <w:lang w:eastAsia="zh-CN"/>
        </w:rPr>
        <w:t>浙江恒超工程管理有限公司</w:t>
      </w:r>
    </w:p>
    <w:p>
      <w:pPr>
        <w:keepNext w:val="0"/>
        <w:keepLines w:val="0"/>
        <w:pageBreakBefore w:val="0"/>
        <w:widowControl w:val="0"/>
        <w:kinsoku/>
        <w:wordWrap/>
        <w:overflowPunct/>
        <w:topLinePunct w:val="0"/>
        <w:bidi w:val="0"/>
        <w:spacing w:line="400" w:lineRule="exact"/>
        <w:ind w:firstLine="54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联系人：</w:t>
      </w:r>
      <w:r>
        <w:rPr>
          <w:rFonts w:hint="eastAsia" w:ascii="宋体" w:hAnsi="宋体" w:eastAsia="宋体" w:cs="宋体"/>
          <w:color w:val="auto"/>
          <w:sz w:val="21"/>
          <w:szCs w:val="21"/>
          <w:highlight w:val="none"/>
          <w:lang w:val="en-US" w:eastAsia="zh-CN"/>
        </w:rPr>
        <w:t>周卫飞   汪佳宁</w:t>
      </w:r>
    </w:p>
    <w:p>
      <w:pPr>
        <w:keepNext w:val="0"/>
        <w:keepLines w:val="0"/>
        <w:pageBreakBefore w:val="0"/>
        <w:widowControl w:val="0"/>
        <w:kinsoku/>
        <w:wordWrap/>
        <w:overflowPunct/>
        <w:topLinePunct w:val="0"/>
        <w:bidi w:val="0"/>
        <w:spacing w:line="400" w:lineRule="exact"/>
        <w:ind w:firstLine="54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联系电话：</w:t>
      </w:r>
      <w:r>
        <w:rPr>
          <w:rFonts w:hint="eastAsia" w:ascii="宋体" w:hAnsi="宋体" w:eastAsia="宋体" w:cs="宋体"/>
          <w:color w:val="auto"/>
          <w:sz w:val="21"/>
          <w:szCs w:val="21"/>
          <w:highlight w:val="none"/>
          <w:lang w:val="en-US" w:eastAsia="zh-CN"/>
        </w:rPr>
        <w:t>15858613692   0576-86511187</w:t>
      </w:r>
    </w:p>
    <w:p>
      <w:pPr>
        <w:keepNext w:val="0"/>
        <w:keepLines w:val="0"/>
        <w:pageBreakBefore w:val="0"/>
        <w:widowControl w:val="0"/>
        <w:kinsoku/>
        <w:wordWrap/>
        <w:overflowPunct/>
        <w:topLinePunct w:val="0"/>
        <w:bidi w:val="0"/>
        <w:spacing w:line="400" w:lineRule="exact"/>
        <w:ind w:firstLine="54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地址：</w:t>
      </w:r>
      <w:r>
        <w:rPr>
          <w:rFonts w:hint="eastAsia" w:ascii="宋体" w:hAnsi="宋体" w:eastAsia="宋体" w:cs="宋体"/>
          <w:color w:val="auto"/>
          <w:sz w:val="21"/>
          <w:szCs w:val="21"/>
          <w:highlight w:val="none"/>
          <w:lang w:eastAsia="zh-CN"/>
        </w:rPr>
        <w:t>温岭市城东街道万昌中路818号建联大厦14楼</w:t>
      </w:r>
    </w:p>
    <w:p>
      <w:pPr>
        <w:keepNext w:val="0"/>
        <w:keepLines w:val="0"/>
        <w:pageBreakBefore w:val="0"/>
        <w:widowControl w:val="0"/>
        <w:kinsoku/>
        <w:wordWrap/>
        <w:overflowPunct/>
        <w:topLinePunct w:val="0"/>
        <w:bidi w:val="0"/>
        <w:spacing w:line="400" w:lineRule="exact"/>
        <w:ind w:firstLine="54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2.采购人：</w:t>
      </w:r>
      <w:r>
        <w:rPr>
          <w:rFonts w:hint="eastAsia" w:ascii="宋体" w:hAnsi="宋体" w:eastAsia="宋体" w:cs="宋体"/>
          <w:color w:val="auto"/>
          <w:sz w:val="21"/>
          <w:szCs w:val="21"/>
          <w:highlight w:val="none"/>
          <w:lang w:eastAsia="zh-CN"/>
        </w:rPr>
        <w:t>温岭市九龙汇开发建设有限公司</w:t>
      </w:r>
    </w:p>
    <w:p>
      <w:pPr>
        <w:keepNext w:val="0"/>
        <w:keepLines w:val="0"/>
        <w:pageBreakBefore w:val="0"/>
        <w:widowControl w:val="0"/>
        <w:kinsoku/>
        <w:wordWrap/>
        <w:overflowPunct/>
        <w:topLinePunct w:val="0"/>
        <w:bidi w:val="0"/>
        <w:spacing w:line="400" w:lineRule="exact"/>
        <w:ind w:firstLine="540"/>
        <w:textAlignment w:val="auto"/>
        <w:rPr>
          <w:rFonts w:hint="eastAsia" w:ascii="宋体" w:hAnsi="宋体" w:cs="宋体"/>
          <w:color w:val="auto"/>
          <w:sz w:val="21"/>
          <w:szCs w:val="21"/>
          <w:highlight w:val="none"/>
          <w:lang w:val="en-US" w:eastAsia="zh-CN"/>
        </w:rPr>
      </w:pPr>
      <w:r>
        <w:rPr>
          <w:rFonts w:hint="eastAsia" w:ascii="宋体" w:hAnsi="宋体" w:eastAsia="宋体" w:cs="宋体"/>
          <w:color w:val="auto"/>
          <w:sz w:val="21"/>
          <w:szCs w:val="21"/>
          <w:highlight w:val="none"/>
        </w:rPr>
        <w:t>联系人：</w:t>
      </w:r>
      <w:r>
        <w:rPr>
          <w:rFonts w:hint="eastAsia" w:ascii="宋体" w:hAnsi="宋体" w:cs="宋体"/>
          <w:color w:val="auto"/>
          <w:sz w:val="21"/>
          <w:szCs w:val="21"/>
          <w:highlight w:val="none"/>
          <w:lang w:val="en-US" w:eastAsia="zh-CN"/>
        </w:rPr>
        <w:t>蒋先生</w:t>
      </w:r>
    </w:p>
    <w:p>
      <w:pPr>
        <w:keepNext w:val="0"/>
        <w:keepLines w:val="0"/>
        <w:pageBreakBefore w:val="0"/>
        <w:widowControl w:val="0"/>
        <w:kinsoku/>
        <w:wordWrap/>
        <w:overflowPunct/>
        <w:topLinePunct w:val="0"/>
        <w:bidi w:val="0"/>
        <w:spacing w:line="400" w:lineRule="exact"/>
        <w:ind w:firstLine="54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联系电话：0576-81667801 </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 xml:space="preserve"> </w:t>
      </w:r>
    </w:p>
    <w:p>
      <w:pPr>
        <w:keepNext w:val="0"/>
        <w:keepLines w:val="0"/>
        <w:pageBreakBefore w:val="0"/>
        <w:widowControl w:val="0"/>
        <w:kinsoku/>
        <w:wordWrap/>
        <w:overflowPunct/>
        <w:topLinePunct w:val="0"/>
        <w:bidi w:val="0"/>
        <w:spacing w:line="400" w:lineRule="exact"/>
        <w:ind w:firstLine="540"/>
        <w:textAlignment w:val="auto"/>
        <w:rPr>
          <w:rFonts w:hint="eastAsia" w:ascii="宋体" w:hAnsi="宋体" w:eastAsia="宋体" w:cs="宋体"/>
          <w:color w:val="auto"/>
          <w:sz w:val="21"/>
          <w:szCs w:val="21"/>
          <w:highlight w:val="none"/>
          <w:lang w:eastAsia="zh-CN" w:bidi="ar"/>
        </w:rPr>
      </w:pPr>
      <w:r>
        <w:rPr>
          <w:rFonts w:hint="eastAsia" w:ascii="宋体" w:hAnsi="宋体" w:eastAsia="宋体" w:cs="宋体"/>
          <w:color w:val="auto"/>
          <w:sz w:val="21"/>
          <w:szCs w:val="21"/>
          <w:highlight w:val="none"/>
          <w:lang w:bidi="ar"/>
        </w:rPr>
        <w:t>地址：</w:t>
      </w:r>
      <w:r>
        <w:rPr>
          <w:rFonts w:hint="eastAsia" w:ascii="宋体" w:hAnsi="宋体" w:eastAsia="宋体" w:cs="宋体"/>
          <w:color w:val="auto"/>
          <w:sz w:val="21"/>
          <w:szCs w:val="21"/>
          <w:highlight w:val="none"/>
          <w:lang w:eastAsia="zh-CN" w:bidi="ar"/>
        </w:rPr>
        <w:t>温岭市</w:t>
      </w:r>
      <w:r>
        <w:rPr>
          <w:rFonts w:hint="eastAsia" w:ascii="宋体" w:hAnsi="宋体" w:eastAsia="宋体" w:cs="宋体"/>
          <w:color w:val="auto"/>
          <w:sz w:val="21"/>
          <w:szCs w:val="21"/>
          <w:highlight w:val="none"/>
          <w:lang w:val="en-US" w:eastAsia="zh-CN" w:bidi="ar"/>
        </w:rPr>
        <w:t>城东街道横湖中路99号</w:t>
      </w:r>
    </w:p>
    <w:p>
      <w:pPr>
        <w:spacing w:line="400" w:lineRule="exact"/>
        <w:ind w:firstLine="540"/>
        <w:rPr>
          <w:rFonts w:hint="eastAsia" w:ascii="宋体" w:hAnsi="宋体" w:eastAsia="宋体" w:cs="宋体"/>
          <w:color w:val="auto"/>
          <w:sz w:val="21"/>
          <w:szCs w:val="21"/>
          <w:highlight w:val="none"/>
        </w:rPr>
      </w:pPr>
    </w:p>
    <w:p>
      <w:pPr>
        <w:keepNext w:val="0"/>
        <w:keepLines w:val="0"/>
        <w:pageBreakBefore w:val="0"/>
        <w:widowControl w:val="0"/>
        <w:kinsoku/>
        <w:wordWrap/>
        <w:overflowPunct/>
        <w:topLinePunct w:val="0"/>
        <w:autoSpaceDE/>
        <w:autoSpaceDN/>
        <w:bidi w:val="0"/>
        <w:adjustRightInd/>
        <w:snapToGrid/>
        <w:spacing w:line="400" w:lineRule="exact"/>
        <w:ind w:firstLine="422" w:firstLineChars="200"/>
        <w:textAlignment w:val="auto"/>
        <w:rPr>
          <w:rFonts w:hint="eastAsia"/>
          <w:b/>
          <w:bCs/>
          <w:sz w:val="21"/>
          <w:szCs w:val="21"/>
        </w:rPr>
      </w:pPr>
    </w:p>
    <w:p>
      <w:pPr>
        <w:keepNext w:val="0"/>
        <w:keepLines w:val="0"/>
        <w:pageBreakBefore w:val="0"/>
        <w:widowControl w:val="0"/>
        <w:kinsoku/>
        <w:wordWrap/>
        <w:overflowPunct/>
        <w:topLinePunct w:val="0"/>
        <w:autoSpaceDE/>
        <w:autoSpaceDN/>
        <w:bidi w:val="0"/>
        <w:adjustRightInd/>
        <w:snapToGrid/>
        <w:spacing w:line="400" w:lineRule="exact"/>
        <w:ind w:firstLine="422" w:firstLineChars="200"/>
        <w:textAlignment w:val="auto"/>
        <w:rPr>
          <w:rFonts w:hint="eastAsia"/>
          <w:b/>
          <w:bCs/>
          <w:sz w:val="21"/>
          <w:szCs w:val="21"/>
        </w:rPr>
      </w:pPr>
    </w:p>
    <w:p>
      <w:pPr>
        <w:keepNext w:val="0"/>
        <w:keepLines w:val="0"/>
        <w:pageBreakBefore w:val="0"/>
        <w:widowControl w:val="0"/>
        <w:kinsoku/>
        <w:wordWrap/>
        <w:overflowPunct/>
        <w:topLinePunct w:val="0"/>
        <w:autoSpaceDE/>
        <w:autoSpaceDN/>
        <w:bidi w:val="0"/>
        <w:adjustRightInd/>
        <w:snapToGrid/>
        <w:spacing w:line="400" w:lineRule="exact"/>
        <w:ind w:firstLine="422" w:firstLineChars="200"/>
        <w:textAlignment w:val="auto"/>
        <w:rPr>
          <w:rFonts w:hint="eastAsia"/>
          <w:b/>
          <w:bCs/>
          <w:sz w:val="21"/>
          <w:szCs w:val="21"/>
        </w:rPr>
      </w:pPr>
    </w:p>
    <w:p>
      <w:pPr>
        <w:keepNext w:val="0"/>
        <w:keepLines w:val="0"/>
        <w:pageBreakBefore w:val="0"/>
        <w:widowControl w:val="0"/>
        <w:kinsoku/>
        <w:wordWrap/>
        <w:overflowPunct/>
        <w:topLinePunct w:val="0"/>
        <w:autoSpaceDE/>
        <w:autoSpaceDN/>
        <w:bidi w:val="0"/>
        <w:adjustRightInd/>
        <w:snapToGrid/>
        <w:spacing w:line="400" w:lineRule="exact"/>
        <w:ind w:firstLine="422" w:firstLineChars="200"/>
        <w:textAlignment w:val="auto"/>
        <w:rPr>
          <w:rFonts w:hint="eastAsia"/>
          <w:b/>
          <w:bCs/>
          <w:sz w:val="21"/>
          <w:szCs w:val="21"/>
        </w:rPr>
      </w:pPr>
    </w:p>
    <w:p>
      <w:pPr>
        <w:keepNext w:val="0"/>
        <w:keepLines w:val="0"/>
        <w:pageBreakBefore w:val="0"/>
        <w:widowControl w:val="0"/>
        <w:kinsoku/>
        <w:wordWrap/>
        <w:overflowPunct/>
        <w:topLinePunct w:val="0"/>
        <w:autoSpaceDE/>
        <w:autoSpaceDN/>
        <w:bidi w:val="0"/>
        <w:adjustRightInd/>
        <w:snapToGrid/>
        <w:spacing w:line="400" w:lineRule="exact"/>
        <w:ind w:firstLine="422" w:firstLineChars="200"/>
        <w:textAlignment w:val="auto"/>
        <w:rPr>
          <w:rFonts w:hint="eastAsia"/>
          <w:b/>
          <w:bCs/>
          <w:sz w:val="21"/>
          <w:szCs w:val="21"/>
        </w:rPr>
      </w:pPr>
    </w:p>
    <w:p>
      <w:pPr>
        <w:keepNext w:val="0"/>
        <w:keepLines w:val="0"/>
        <w:pageBreakBefore w:val="0"/>
        <w:widowControl w:val="0"/>
        <w:kinsoku/>
        <w:wordWrap/>
        <w:overflowPunct/>
        <w:topLinePunct w:val="0"/>
        <w:autoSpaceDE/>
        <w:autoSpaceDN/>
        <w:bidi w:val="0"/>
        <w:adjustRightInd/>
        <w:snapToGrid/>
        <w:spacing w:line="400" w:lineRule="exact"/>
        <w:ind w:firstLine="422" w:firstLineChars="200"/>
        <w:textAlignment w:val="auto"/>
        <w:rPr>
          <w:rFonts w:hint="eastAsia"/>
          <w:b/>
          <w:bCs/>
          <w:sz w:val="21"/>
          <w:szCs w:val="21"/>
        </w:rPr>
      </w:pPr>
    </w:p>
    <w:p>
      <w:pPr>
        <w:keepNext w:val="0"/>
        <w:keepLines w:val="0"/>
        <w:pageBreakBefore w:val="0"/>
        <w:widowControl w:val="0"/>
        <w:kinsoku/>
        <w:wordWrap/>
        <w:overflowPunct/>
        <w:topLinePunct w:val="0"/>
        <w:autoSpaceDE/>
        <w:autoSpaceDN/>
        <w:bidi w:val="0"/>
        <w:adjustRightInd/>
        <w:snapToGrid/>
        <w:spacing w:line="400" w:lineRule="exact"/>
        <w:ind w:firstLine="422" w:firstLineChars="200"/>
        <w:textAlignment w:val="auto"/>
        <w:rPr>
          <w:rFonts w:hint="eastAsia"/>
          <w:b/>
          <w:bCs/>
        </w:rPr>
      </w:pPr>
    </w:p>
    <w:p>
      <w:pPr>
        <w:keepNext w:val="0"/>
        <w:keepLines w:val="0"/>
        <w:pageBreakBefore w:val="0"/>
        <w:widowControl w:val="0"/>
        <w:kinsoku/>
        <w:wordWrap/>
        <w:overflowPunct/>
        <w:topLinePunct w:val="0"/>
        <w:autoSpaceDE/>
        <w:autoSpaceDN/>
        <w:bidi w:val="0"/>
        <w:adjustRightInd/>
        <w:snapToGrid/>
        <w:spacing w:line="400" w:lineRule="exact"/>
        <w:ind w:firstLine="422" w:firstLineChars="200"/>
        <w:textAlignment w:val="auto"/>
        <w:rPr>
          <w:rFonts w:hint="eastAsia"/>
          <w:b/>
          <w:bCs/>
        </w:rPr>
      </w:pPr>
    </w:p>
    <w:p>
      <w:pPr>
        <w:spacing w:before="215" w:line="188" w:lineRule="auto"/>
        <w:ind w:left="3133"/>
        <w:jc w:val="both"/>
        <w:outlineLvl w:val="0"/>
        <w:rPr>
          <w:rFonts w:hint="eastAsia" w:ascii="宋体" w:hAnsi="宋体" w:eastAsia="宋体" w:cs="宋体"/>
          <w:spacing w:val="17"/>
          <w:sz w:val="32"/>
          <w:szCs w:val="32"/>
          <w14:textOutline w14:w="3175" w14:cap="flat" w14:cmpd="sng">
            <w14:solidFill>
              <w14:srgbClr w14:val="000000"/>
            </w14:solidFill>
            <w14:prstDash w14:val="solid"/>
            <w14:miter w14:val="0"/>
          </w14:textOutline>
        </w:rPr>
      </w:pPr>
    </w:p>
    <w:p>
      <w:pPr>
        <w:pStyle w:val="17"/>
        <w:rPr>
          <w:rFonts w:hint="eastAsia" w:ascii="宋体" w:hAnsi="宋体" w:eastAsia="宋体" w:cs="宋体"/>
          <w:spacing w:val="17"/>
          <w:sz w:val="32"/>
          <w:szCs w:val="32"/>
          <w14:textOutline w14:w="3175" w14:cap="flat" w14:cmpd="sng">
            <w14:solidFill>
              <w14:srgbClr w14:val="000000"/>
            </w14:solidFill>
            <w14:prstDash w14:val="solid"/>
            <w14:miter w14:val="0"/>
          </w14:textOutline>
        </w:rPr>
      </w:pPr>
    </w:p>
    <w:p>
      <w:pPr>
        <w:rPr>
          <w:rFonts w:hint="eastAsia"/>
        </w:rPr>
      </w:pPr>
    </w:p>
    <w:p>
      <w:pPr>
        <w:pStyle w:val="15"/>
        <w:rPr>
          <w:rFonts w:hint="eastAsia"/>
        </w:rPr>
      </w:pPr>
    </w:p>
    <w:p>
      <w:pPr>
        <w:spacing w:before="215" w:line="188" w:lineRule="auto"/>
        <w:jc w:val="center"/>
        <w:outlineLvl w:val="0"/>
        <w:rPr>
          <w:rFonts w:hint="eastAsia" w:ascii="宋体" w:hAnsi="宋体" w:eastAsia="宋体" w:cs="宋体"/>
          <w:sz w:val="32"/>
          <w:szCs w:val="32"/>
        </w:rPr>
      </w:pPr>
      <w:r>
        <w:rPr>
          <w:rFonts w:hint="eastAsia" w:ascii="宋体" w:hAnsi="宋体" w:eastAsia="宋体" w:cs="宋体"/>
          <w:spacing w:val="17"/>
          <w:sz w:val="32"/>
          <w:szCs w:val="32"/>
          <w14:textOutline w14:w="3175" w14:cap="flat" w14:cmpd="sng">
            <w14:solidFill>
              <w14:srgbClr w14:val="000000"/>
            </w14:solidFill>
            <w14:prstDash w14:val="solid"/>
            <w14:miter w14:val="0"/>
          </w14:textOutline>
        </w:rPr>
        <w:t>第</w:t>
      </w:r>
      <w:r>
        <w:rPr>
          <w:rFonts w:hint="eastAsia" w:ascii="宋体" w:hAnsi="宋体" w:eastAsia="宋体" w:cs="宋体"/>
          <w:spacing w:val="11"/>
          <w:sz w:val="32"/>
          <w:szCs w:val="32"/>
          <w14:textOutline w14:w="3175" w14:cap="flat" w14:cmpd="sng">
            <w14:solidFill>
              <w14:srgbClr w14:val="000000"/>
            </w14:solidFill>
            <w14:prstDash w14:val="solid"/>
            <w14:miter w14:val="0"/>
          </w14:textOutline>
        </w:rPr>
        <w:t>二章</w:t>
      </w:r>
      <w:r>
        <w:rPr>
          <w:rFonts w:hint="eastAsia" w:ascii="宋体" w:hAnsi="宋体" w:eastAsia="宋体" w:cs="宋体"/>
          <w:spacing w:val="11"/>
          <w:sz w:val="32"/>
          <w:szCs w:val="32"/>
        </w:rPr>
        <w:t xml:space="preserve">   </w:t>
      </w:r>
      <w:r>
        <w:rPr>
          <w:rFonts w:hint="eastAsia" w:ascii="宋体" w:hAnsi="宋体" w:eastAsia="宋体" w:cs="宋体"/>
          <w:spacing w:val="11"/>
          <w:sz w:val="32"/>
          <w:szCs w:val="32"/>
          <w14:textOutline w14:w="3175" w14:cap="flat" w14:cmpd="sng">
            <w14:solidFill>
              <w14:srgbClr w14:val="000000"/>
            </w14:solidFill>
            <w14:prstDash w14:val="solid"/>
            <w14:miter w14:val="0"/>
          </w14:textOutline>
        </w:rPr>
        <w:t>投标人须知</w:t>
      </w:r>
    </w:p>
    <w:p>
      <w:pPr>
        <w:spacing w:before="102" w:line="225" w:lineRule="auto"/>
        <w:ind w:left="4178"/>
        <w:rPr>
          <w:rFonts w:ascii="宋体" w:hAnsi="宋体" w:eastAsia="宋体" w:cs="宋体"/>
          <w:sz w:val="31"/>
          <w:szCs w:val="31"/>
        </w:rPr>
      </w:pPr>
      <w:r>
        <w:rPr>
          <w:rFonts w:hint="eastAsia" w:ascii="宋体" w:hAnsi="宋体" w:eastAsia="宋体" w:cs="宋体"/>
          <w:spacing w:val="5"/>
          <w:sz w:val="32"/>
          <w:szCs w:val="32"/>
          <w14:textOutline w14:w="5793" w14:cap="sq" w14:cmpd="sng">
            <w14:solidFill>
              <w14:srgbClr w14:val="000000"/>
            </w14:solidFill>
            <w14:prstDash w14:val="solid"/>
            <w14:bevel/>
          </w14:textOutline>
        </w:rPr>
        <w:t>前附</w:t>
      </w:r>
      <w:r>
        <w:rPr>
          <w:rFonts w:hint="eastAsia" w:ascii="宋体" w:hAnsi="宋体" w:eastAsia="宋体" w:cs="宋体"/>
          <w:spacing w:val="4"/>
          <w:sz w:val="32"/>
          <w:szCs w:val="32"/>
          <w14:textOutline w14:w="5793" w14:cap="sq" w14:cmpd="sng">
            <w14:solidFill>
              <w14:srgbClr w14:val="000000"/>
            </w14:solidFill>
            <w14:prstDash w14:val="solid"/>
            <w14:bevel/>
          </w14:textOutline>
        </w:rPr>
        <w:t>表</w:t>
      </w:r>
    </w:p>
    <w:p>
      <w:pPr>
        <w:spacing w:line="33" w:lineRule="exact"/>
      </w:pPr>
    </w:p>
    <w:tbl>
      <w:tblPr>
        <w:tblStyle w:val="18"/>
        <w:tblW w:w="103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5"/>
        <w:gridCol w:w="1699"/>
        <w:gridCol w:w="7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845" w:type="dxa"/>
            <w:tcBorders>
              <w:top w:val="single" w:color="auto" w:sz="4" w:space="0"/>
              <w:left w:val="single" w:color="auto" w:sz="4" w:space="0"/>
              <w:bottom w:val="single" w:color="auto" w:sz="4" w:space="0"/>
              <w:right w:val="single" w:color="auto" w:sz="4" w:space="0"/>
            </w:tcBorders>
            <w:shd w:val="clear" w:color="auto" w:fill="D7D7D7"/>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1699" w:type="dxa"/>
            <w:tcBorders>
              <w:top w:val="single" w:color="auto" w:sz="4" w:space="0"/>
              <w:left w:val="single" w:color="auto" w:sz="4" w:space="0"/>
              <w:bottom w:val="single" w:color="auto" w:sz="4" w:space="0"/>
              <w:right w:val="single" w:color="auto" w:sz="4" w:space="0"/>
            </w:tcBorders>
            <w:shd w:val="clear" w:color="auto" w:fill="D7D7D7"/>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    目</w:t>
            </w:r>
          </w:p>
        </w:tc>
        <w:tc>
          <w:tcPr>
            <w:tcW w:w="7854" w:type="dxa"/>
            <w:tcBorders>
              <w:top w:val="single" w:color="auto" w:sz="4" w:space="0"/>
              <w:left w:val="single" w:color="auto" w:sz="4" w:space="0"/>
              <w:bottom w:val="single" w:color="auto" w:sz="4" w:space="0"/>
              <w:right w:val="single" w:color="auto" w:sz="4" w:space="0"/>
            </w:tcBorders>
            <w:shd w:val="clear" w:color="auto" w:fill="D7D7D7"/>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jc w:val="center"/>
        </w:trPr>
        <w:tc>
          <w:tcPr>
            <w:tcW w:w="8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6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招标项目</w:t>
            </w:r>
          </w:p>
        </w:tc>
        <w:tc>
          <w:tcPr>
            <w:tcW w:w="78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300" w:lineRule="exact"/>
              <w:ind w:left="1100" w:hanging="1050" w:hangingChars="5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项目名称：</w:t>
            </w:r>
            <w:r>
              <w:rPr>
                <w:rFonts w:hint="eastAsia" w:ascii="宋体" w:hAnsi="宋体" w:eastAsia="宋体" w:cs="宋体"/>
                <w:color w:val="auto"/>
                <w:sz w:val="21"/>
                <w:szCs w:val="21"/>
                <w:highlight w:val="none"/>
                <w:lang w:eastAsia="zh-CN"/>
              </w:rPr>
              <w:t>温岭西子未来社区（一期）</w:t>
            </w:r>
            <w:r>
              <w:rPr>
                <w:rFonts w:hint="eastAsia" w:ascii="宋体" w:hAnsi="宋体" w:eastAsia="宋体" w:cs="宋体"/>
                <w:color w:val="auto"/>
                <w:sz w:val="21"/>
                <w:szCs w:val="21"/>
                <w:highlight w:val="none"/>
                <w:lang w:val="en-US" w:eastAsia="zh-CN"/>
              </w:rPr>
              <w:t>测绘服务</w:t>
            </w:r>
          </w:p>
          <w:p>
            <w:pPr>
              <w:keepNext w:val="0"/>
              <w:keepLines w:val="0"/>
              <w:pageBreakBefore w:val="0"/>
              <w:kinsoku/>
              <w:wordWrap/>
              <w:overflowPunct/>
              <w:topLinePunct w:val="0"/>
              <w:autoSpaceDE/>
              <w:autoSpaceDN/>
              <w:bidi w:val="0"/>
              <w:adjustRightIn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项目要求：</w:t>
            </w:r>
            <w:r>
              <w:rPr>
                <w:rFonts w:hint="eastAsia" w:ascii="宋体" w:hAnsi="宋体" w:cs="宋体"/>
                <w:color w:val="auto"/>
                <w:sz w:val="21"/>
                <w:szCs w:val="21"/>
                <w:highlight w:val="none"/>
                <w:lang w:val="en-US" w:eastAsia="zh-CN"/>
              </w:rPr>
              <w:t>详见第四章 采购需求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8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6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招标方式</w:t>
            </w:r>
          </w:p>
        </w:tc>
        <w:tc>
          <w:tcPr>
            <w:tcW w:w="78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公开招标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8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16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采购人</w:t>
            </w:r>
          </w:p>
        </w:tc>
        <w:tc>
          <w:tcPr>
            <w:tcW w:w="78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300" w:lineRule="exac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温岭市九龙汇开发建设有限公司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8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16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招标代理机构</w:t>
            </w:r>
          </w:p>
        </w:tc>
        <w:tc>
          <w:tcPr>
            <w:tcW w:w="78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300" w:lineRule="exac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浙江恒超工程管理有限公司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8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16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投标资格要求</w:t>
            </w:r>
          </w:p>
        </w:tc>
        <w:tc>
          <w:tcPr>
            <w:tcW w:w="78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符合招标文件资格要求的投标人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16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现场踏勘</w:t>
            </w:r>
          </w:p>
        </w:tc>
        <w:tc>
          <w:tcPr>
            <w:tcW w:w="78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本次招标项目不组织统一踏勘，投标人可自行前往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jc w:val="center"/>
        </w:trPr>
        <w:tc>
          <w:tcPr>
            <w:tcW w:w="8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w:t>
            </w:r>
          </w:p>
        </w:tc>
        <w:tc>
          <w:tcPr>
            <w:tcW w:w="16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样品</w:t>
            </w:r>
          </w:p>
        </w:tc>
        <w:tc>
          <w:tcPr>
            <w:tcW w:w="78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提供，具体详见招标文件招标内容及要求，中标人提供的样品将由采购人保管、封存并作为履约验收的参考。</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 xml:space="preserve">☑ 不提供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w:t>
            </w:r>
          </w:p>
        </w:tc>
        <w:tc>
          <w:tcPr>
            <w:tcW w:w="16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投标文件包装及投标有效期</w:t>
            </w:r>
          </w:p>
        </w:tc>
        <w:tc>
          <w:tcPr>
            <w:tcW w:w="78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投标文件中的资</w:t>
            </w:r>
            <w:r>
              <w:rPr>
                <w:rFonts w:hint="eastAsia" w:ascii="宋体" w:hAnsi="宋体" w:cs="宋体"/>
                <w:color w:val="auto"/>
                <w:sz w:val="21"/>
                <w:szCs w:val="21"/>
                <w:highlight w:val="none"/>
                <w:lang w:val="en-US" w:eastAsia="zh-CN"/>
              </w:rPr>
              <w:t>格</w:t>
            </w:r>
            <w:r>
              <w:rPr>
                <w:rFonts w:hint="eastAsia" w:ascii="宋体" w:hAnsi="宋体" w:eastAsia="宋体" w:cs="宋体"/>
                <w:color w:val="auto"/>
                <w:sz w:val="21"/>
                <w:szCs w:val="21"/>
                <w:highlight w:val="none"/>
              </w:rPr>
              <w:t>文件和报价文件必须分开各自密封包装。资</w:t>
            </w:r>
            <w:r>
              <w:rPr>
                <w:rFonts w:hint="eastAsia" w:ascii="宋体" w:hAnsi="宋体" w:cs="宋体"/>
                <w:color w:val="auto"/>
                <w:sz w:val="21"/>
                <w:szCs w:val="21"/>
                <w:highlight w:val="none"/>
                <w:lang w:val="en-US" w:eastAsia="zh-CN"/>
              </w:rPr>
              <w:t>格</w:t>
            </w:r>
            <w:r>
              <w:rPr>
                <w:rFonts w:hint="eastAsia" w:ascii="宋体" w:hAnsi="宋体" w:eastAsia="宋体" w:cs="宋体"/>
                <w:color w:val="auto"/>
                <w:sz w:val="21"/>
                <w:szCs w:val="21"/>
                <w:highlight w:val="none"/>
              </w:rPr>
              <w:t>文件1份、报价文件1份。投标有效期为开标后90天。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8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w:t>
            </w:r>
          </w:p>
        </w:tc>
        <w:tc>
          <w:tcPr>
            <w:tcW w:w="16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投标文件递交</w:t>
            </w:r>
          </w:p>
        </w:tc>
        <w:tc>
          <w:tcPr>
            <w:tcW w:w="78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逾期送达的投标文件恕不接受（详见</w:t>
            </w:r>
            <w:r>
              <w:rPr>
                <w:rFonts w:hint="eastAsia" w:ascii="宋体" w:hAnsi="宋体" w:eastAsia="宋体" w:cs="宋体"/>
                <w:color w:val="auto"/>
                <w:sz w:val="21"/>
                <w:szCs w:val="21"/>
                <w:highlight w:val="none"/>
                <w:lang w:val="en-US" w:eastAsia="zh-CN"/>
              </w:rPr>
              <w:t>招标公告</w:t>
            </w:r>
            <w:r>
              <w:rPr>
                <w:rFonts w:hint="eastAsia" w:ascii="宋体" w:hAnsi="宋体" w:eastAsia="宋体" w:cs="宋体"/>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8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w:t>
            </w:r>
          </w:p>
        </w:tc>
        <w:tc>
          <w:tcPr>
            <w:tcW w:w="16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投标保证金</w:t>
            </w:r>
          </w:p>
        </w:tc>
        <w:tc>
          <w:tcPr>
            <w:tcW w:w="78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本项目不收取投标保证金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2" w:hRule="atLeast"/>
          <w:jc w:val="center"/>
        </w:trPr>
        <w:tc>
          <w:tcPr>
            <w:tcW w:w="8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16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履约保证金</w:t>
            </w:r>
          </w:p>
        </w:tc>
        <w:tc>
          <w:tcPr>
            <w:tcW w:w="7854" w:type="dxa"/>
            <w:tcBorders>
              <w:top w:val="single" w:color="auto" w:sz="4" w:space="0"/>
              <w:left w:val="single" w:color="auto" w:sz="4" w:space="0"/>
              <w:bottom w:val="single" w:color="auto" w:sz="4" w:space="0"/>
              <w:right w:val="single" w:color="auto" w:sz="4" w:space="0"/>
            </w:tcBorders>
            <w:noWrap w:val="0"/>
            <w:vAlign w:val="center"/>
          </w:tcPr>
          <w:p>
            <w:pPr>
              <w:pStyle w:val="14"/>
              <w:keepNext w:val="0"/>
              <w:keepLines w:val="0"/>
              <w:pageBreakBefore w:val="0"/>
              <w:numPr>
                <w:ilvl w:val="0"/>
                <w:numId w:val="4"/>
              </w:numPr>
              <w:kinsoku/>
              <w:wordWrap/>
              <w:overflowPunct/>
              <w:topLinePunct w:val="0"/>
              <w:autoSpaceDE/>
              <w:autoSpaceDN/>
              <w:bidi w:val="0"/>
              <w:adjustRightInd/>
              <w:spacing w:line="300" w:lineRule="exact"/>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金额：合同价</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 ；</w:t>
            </w:r>
          </w:p>
          <w:p>
            <w:pPr>
              <w:pStyle w:val="14"/>
              <w:keepNext w:val="0"/>
              <w:keepLines w:val="0"/>
              <w:pageBreakBefore w:val="0"/>
              <w:numPr>
                <w:ilvl w:val="0"/>
                <w:numId w:val="4"/>
              </w:numPr>
              <w:kinsoku/>
              <w:wordWrap/>
              <w:overflowPunct/>
              <w:topLinePunct w:val="0"/>
              <w:autoSpaceDE/>
              <w:autoSpaceDN/>
              <w:bidi w:val="0"/>
              <w:adjustRightInd/>
              <w:spacing w:line="300" w:lineRule="exact"/>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收取方式：网银、汇票、电汇、转账支付等方式；</w:t>
            </w:r>
          </w:p>
          <w:p>
            <w:pPr>
              <w:pStyle w:val="14"/>
              <w:keepNext w:val="0"/>
              <w:keepLines w:val="0"/>
              <w:pageBreakBefore w:val="0"/>
              <w:numPr>
                <w:ilvl w:val="0"/>
                <w:numId w:val="4"/>
              </w:numPr>
              <w:kinsoku/>
              <w:wordWrap/>
              <w:overflowPunct/>
              <w:topLinePunct w:val="0"/>
              <w:autoSpaceDE/>
              <w:autoSpaceDN/>
              <w:bidi w:val="0"/>
              <w:adjustRightInd/>
              <w:spacing w:line="300" w:lineRule="exact"/>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履约保证金在</w:t>
            </w:r>
            <w:r>
              <w:rPr>
                <w:rFonts w:hint="eastAsia" w:ascii="宋体" w:hAnsi="宋体" w:eastAsia="宋体" w:cs="宋体"/>
                <w:color w:val="auto"/>
                <w:sz w:val="21"/>
                <w:szCs w:val="21"/>
                <w:highlight w:val="none"/>
                <w:lang w:bidi="ar"/>
              </w:rPr>
              <w:t>中标供应商收到中标通知书5个工作日内</w:t>
            </w:r>
            <w:r>
              <w:rPr>
                <w:rFonts w:hint="eastAsia" w:ascii="宋体" w:hAnsi="宋体" w:eastAsia="宋体" w:cs="宋体"/>
                <w:color w:val="auto"/>
                <w:sz w:val="21"/>
                <w:szCs w:val="21"/>
                <w:highlight w:val="none"/>
              </w:rPr>
              <w:t>交至采购人处，退还条件详见合同条款</w:t>
            </w:r>
            <w:r>
              <w:rPr>
                <w:rFonts w:hint="eastAsia" w:ascii="宋体" w:hAnsi="宋体" w:eastAsia="宋体" w:cs="宋体"/>
                <w:color w:val="auto"/>
                <w:sz w:val="21"/>
                <w:szCs w:val="21"/>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5" w:hRule="atLeast"/>
          <w:jc w:val="center"/>
        </w:trPr>
        <w:tc>
          <w:tcPr>
            <w:tcW w:w="8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1</w:t>
            </w:r>
            <w:r>
              <w:rPr>
                <w:rFonts w:hint="eastAsia" w:ascii="宋体" w:hAnsi="宋体" w:cs="宋体"/>
                <w:color w:val="auto"/>
                <w:sz w:val="21"/>
                <w:szCs w:val="21"/>
                <w:highlight w:val="none"/>
                <w:lang w:val="en-US" w:eastAsia="zh-CN"/>
              </w:rPr>
              <w:t>2</w:t>
            </w:r>
          </w:p>
        </w:tc>
        <w:tc>
          <w:tcPr>
            <w:tcW w:w="16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合同签订</w:t>
            </w:r>
          </w:p>
        </w:tc>
        <w:tc>
          <w:tcPr>
            <w:tcW w:w="78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采购人与中标人应当在《中标通知书》发出之日起30日内签订招标合同。中标人拖延、拒签合同的,将被取消中标资格。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845"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1</w:t>
            </w:r>
            <w:r>
              <w:rPr>
                <w:rFonts w:hint="eastAsia" w:ascii="宋体" w:hAnsi="宋体" w:cs="宋体"/>
                <w:color w:val="auto"/>
                <w:sz w:val="21"/>
                <w:szCs w:val="21"/>
                <w:highlight w:val="none"/>
                <w:lang w:val="en-US" w:eastAsia="zh-CN"/>
              </w:rPr>
              <w:t>3</w:t>
            </w:r>
          </w:p>
        </w:tc>
        <w:tc>
          <w:tcPr>
            <w:tcW w:w="1699"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解释权</w:t>
            </w:r>
          </w:p>
        </w:tc>
        <w:tc>
          <w:tcPr>
            <w:tcW w:w="7854" w:type="dxa"/>
            <w:noWrap w:val="0"/>
            <w:vAlign w:val="center"/>
          </w:tcPr>
          <w:p>
            <w:pPr>
              <w:pStyle w:val="14"/>
              <w:keepNext w:val="0"/>
              <w:keepLines w:val="0"/>
              <w:pageBreakBefore w:val="0"/>
              <w:kinsoku/>
              <w:wordWrap/>
              <w:overflowPunct/>
              <w:topLinePunct w:val="0"/>
              <w:autoSpaceDE/>
              <w:autoSpaceDN/>
              <w:bidi w:val="0"/>
              <w:adjustRightInd/>
              <w:spacing w:line="300" w:lineRule="exact"/>
              <w:ind w:left="0" w:left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本招标文件的解释权属于采购人和招标代理机构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3" w:hRule="atLeast"/>
          <w:jc w:val="center"/>
        </w:trPr>
        <w:tc>
          <w:tcPr>
            <w:tcW w:w="845"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1</w:t>
            </w:r>
            <w:r>
              <w:rPr>
                <w:rFonts w:hint="eastAsia" w:ascii="宋体" w:hAnsi="宋体" w:cs="宋体"/>
                <w:color w:val="auto"/>
                <w:sz w:val="21"/>
                <w:szCs w:val="21"/>
                <w:highlight w:val="none"/>
                <w:lang w:val="en-US" w:eastAsia="zh-CN"/>
              </w:rPr>
              <w:t>4</w:t>
            </w:r>
          </w:p>
        </w:tc>
        <w:tc>
          <w:tcPr>
            <w:tcW w:w="1699"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注意事项</w:t>
            </w:r>
          </w:p>
        </w:tc>
        <w:tc>
          <w:tcPr>
            <w:tcW w:w="7854" w:type="dxa"/>
            <w:noWrap w:val="0"/>
            <w:vAlign w:val="center"/>
          </w:tcPr>
          <w:p>
            <w:pPr>
              <w:pStyle w:val="14"/>
              <w:keepNext w:val="0"/>
              <w:keepLines w:val="0"/>
              <w:pageBreakBefore w:val="0"/>
              <w:kinsoku/>
              <w:wordWrap/>
              <w:overflowPunct/>
              <w:topLinePunct w:val="0"/>
              <w:autoSpaceDE/>
              <w:autoSpaceDN/>
              <w:bidi w:val="0"/>
              <w:adjustRightInd/>
              <w:spacing w:line="300" w:lineRule="exact"/>
              <w:ind w:left="0" w:left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投标人应严格按照招标文件及补充文件的规定和要求编制投标文件。在编制投标文件过程中,应严格遵循实事求是、诚信投标的原则,如有偏离,应如实填写响应偏离。</w:t>
            </w:r>
          </w:p>
          <w:p>
            <w:pPr>
              <w:pStyle w:val="14"/>
              <w:keepNext w:val="0"/>
              <w:keepLines w:val="0"/>
              <w:pageBreakBefore w:val="0"/>
              <w:kinsoku/>
              <w:wordWrap/>
              <w:overflowPunct/>
              <w:topLinePunct w:val="0"/>
              <w:autoSpaceDE/>
              <w:autoSpaceDN/>
              <w:bidi w:val="0"/>
              <w:adjustRightInd/>
              <w:spacing w:line="300" w:lineRule="exact"/>
              <w:ind w:left="0" w:left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如果发现本招标文件中存在歧视性不公正条款或违法违规等内容时,请投标人在获取招标文件后,在招标文件的质疑有效期内及时书面提出。</w:t>
            </w:r>
          </w:p>
          <w:p>
            <w:pPr>
              <w:pStyle w:val="14"/>
              <w:keepNext w:val="0"/>
              <w:keepLines w:val="0"/>
              <w:pageBreakBefore w:val="0"/>
              <w:kinsoku/>
              <w:wordWrap/>
              <w:overflowPunct/>
              <w:topLinePunct w:val="0"/>
              <w:autoSpaceDE/>
              <w:autoSpaceDN/>
              <w:bidi w:val="0"/>
              <w:adjustRightInd/>
              <w:spacing w:line="300" w:lineRule="exact"/>
              <w:ind w:left="0" w:left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采购结果公告期间,投标人不得通过非正当途径获取法律法规规定评标委员会(包括其他相关人员)应当保密的相关内容。</w:t>
            </w:r>
          </w:p>
        </w:tc>
      </w:tr>
    </w:tbl>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spacing w:before="60" w:line="393" w:lineRule="exact"/>
        <w:jc w:val="both"/>
        <w:rPr>
          <w:rFonts w:ascii="黑体" w:hAnsi="黑体" w:eastAsia="黑体" w:cs="黑体"/>
          <w:spacing w:val="6"/>
          <w:position w:val="1"/>
          <w:sz w:val="29"/>
          <w:szCs w:val="29"/>
        </w:rPr>
        <w:sectPr>
          <w:pgSz w:w="11906" w:h="16839"/>
          <w:pgMar w:top="1419" w:right="1417" w:bottom="1417" w:left="1417" w:header="0" w:footer="0" w:gutter="0"/>
          <w:cols w:space="720" w:num="1"/>
        </w:sectPr>
      </w:pPr>
    </w:p>
    <w:p>
      <w:pPr>
        <w:spacing w:before="60" w:line="393" w:lineRule="exact"/>
        <w:jc w:val="center"/>
        <w:rPr>
          <w:rFonts w:hint="eastAsia" w:ascii="宋体" w:hAnsi="宋体" w:eastAsia="宋体" w:cs="宋体"/>
          <w:b/>
          <w:bCs/>
          <w:sz w:val="32"/>
          <w:szCs w:val="32"/>
        </w:rPr>
      </w:pPr>
      <w:r>
        <w:rPr>
          <w:rFonts w:hint="eastAsia" w:ascii="宋体" w:hAnsi="宋体" w:eastAsia="宋体" w:cs="宋体"/>
          <w:b/>
          <w:bCs/>
          <w:spacing w:val="6"/>
          <w:position w:val="1"/>
          <w:sz w:val="32"/>
          <w:szCs w:val="32"/>
        </w:rPr>
        <w:t>一、总</w:t>
      </w:r>
      <w:r>
        <w:rPr>
          <w:rFonts w:hint="eastAsia" w:ascii="宋体" w:hAnsi="宋体" w:eastAsia="宋体" w:cs="宋体"/>
          <w:b/>
          <w:bCs/>
          <w:spacing w:val="5"/>
          <w:position w:val="1"/>
          <w:sz w:val="32"/>
          <w:szCs w:val="32"/>
        </w:rPr>
        <w:t>则</w:t>
      </w:r>
    </w:p>
    <w:p>
      <w:pPr>
        <w:keepNext w:val="0"/>
        <w:keepLines w:val="0"/>
        <w:pageBreakBefore w:val="0"/>
        <w:widowControl w:val="0"/>
        <w:kinsoku/>
        <w:wordWrap/>
        <w:overflowPunct/>
        <w:topLinePunct w:val="0"/>
        <w:autoSpaceDE/>
        <w:autoSpaceDN/>
        <w:bidi w:val="0"/>
        <w:adjustRightInd/>
        <w:snapToGrid/>
        <w:spacing w:line="400" w:lineRule="exact"/>
        <w:ind w:firstLine="422" w:firstLineChars="200"/>
        <w:textAlignment w:val="auto"/>
        <w:rPr>
          <w:rFonts w:hint="eastAsia" w:ascii="宋体" w:hAnsi="宋体" w:eastAsia="宋体" w:cs="宋体"/>
          <w:b/>
          <w:bCs/>
        </w:rPr>
      </w:pPr>
      <w:r>
        <w:rPr>
          <w:rFonts w:hint="eastAsia" w:ascii="宋体" w:hAnsi="宋体" w:eastAsia="宋体" w:cs="宋体"/>
          <w:b/>
          <w:bCs/>
        </w:rPr>
        <w:t>( 一) 适用范围</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rPr>
      </w:pPr>
      <w:r>
        <w:rPr>
          <w:rFonts w:hint="eastAsia" w:ascii="宋体" w:hAnsi="宋体" w:eastAsia="宋体" w:cs="宋体"/>
        </w:rPr>
        <w:t>本采购文件适用于本次项目的招标、投标、评标、定标、验收、合同履约、付款等行为 (法律、法规另有规定的，从其规定) 。</w:t>
      </w:r>
    </w:p>
    <w:p>
      <w:pPr>
        <w:keepNext w:val="0"/>
        <w:keepLines w:val="0"/>
        <w:pageBreakBefore w:val="0"/>
        <w:widowControl w:val="0"/>
        <w:kinsoku/>
        <w:wordWrap/>
        <w:overflowPunct/>
        <w:topLinePunct w:val="0"/>
        <w:autoSpaceDE/>
        <w:autoSpaceDN/>
        <w:bidi w:val="0"/>
        <w:adjustRightInd/>
        <w:snapToGrid/>
        <w:spacing w:line="400" w:lineRule="exact"/>
        <w:ind w:firstLine="422" w:firstLineChars="200"/>
        <w:textAlignment w:val="auto"/>
        <w:rPr>
          <w:rFonts w:hint="eastAsia" w:ascii="宋体" w:hAnsi="宋体" w:eastAsia="宋体" w:cs="宋体"/>
          <w:b/>
          <w:bCs/>
        </w:rPr>
      </w:pPr>
      <w:r>
        <w:rPr>
          <w:rFonts w:hint="eastAsia" w:ascii="宋体" w:hAnsi="宋体" w:eastAsia="宋体" w:cs="宋体"/>
          <w:b/>
          <w:bCs/>
        </w:rPr>
        <w:t>(二) 定义</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rPr>
      </w:pPr>
      <w:r>
        <w:rPr>
          <w:rFonts w:hint="eastAsia" w:ascii="宋体" w:hAnsi="宋体" w:eastAsia="宋体" w:cs="宋体"/>
        </w:rPr>
        <w:t>1、采购代理机构：是指组织本次招标的机构，即</w:t>
      </w:r>
      <w:r>
        <w:rPr>
          <w:rFonts w:hint="eastAsia" w:ascii="宋体" w:hAnsi="宋体" w:eastAsia="宋体" w:cs="宋体"/>
          <w:lang w:eastAsia="zh-CN"/>
        </w:rPr>
        <w:t>浙江恒超工程管理有限公司</w:t>
      </w:r>
      <w:r>
        <w:rPr>
          <w:rFonts w:hint="eastAsia" w:ascii="宋体" w:hAnsi="宋体" w:eastAsia="宋体" w:cs="宋体"/>
        </w:rPr>
        <w:t>。</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rPr>
      </w:pPr>
      <w:r>
        <w:rPr>
          <w:rFonts w:hint="eastAsia" w:ascii="宋体" w:hAnsi="宋体" w:eastAsia="宋体" w:cs="宋体"/>
        </w:rPr>
        <w:t>2、采购人：是指</w:t>
      </w:r>
      <w:r>
        <w:rPr>
          <w:rFonts w:hint="eastAsia" w:ascii="宋体" w:hAnsi="宋体" w:eastAsia="宋体" w:cs="宋体"/>
          <w:lang w:eastAsia="zh-CN"/>
        </w:rPr>
        <w:t>温岭市九龙汇开发建设有限公司</w:t>
      </w:r>
      <w:r>
        <w:rPr>
          <w:rFonts w:hint="eastAsia" w:ascii="宋体" w:hAnsi="宋体" w:eastAsia="宋体" w:cs="宋体"/>
        </w:rPr>
        <w:t>。</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rPr>
      </w:pPr>
      <w:r>
        <w:rPr>
          <w:rFonts w:hint="eastAsia" w:ascii="宋体" w:hAnsi="宋体" w:eastAsia="宋体" w:cs="宋体"/>
        </w:rPr>
        <w:t>3.“投标人”系指向招标代理机构提交投标文件的投标人。</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rPr>
      </w:pPr>
      <w:r>
        <w:rPr>
          <w:rFonts w:hint="eastAsia" w:ascii="宋体" w:hAnsi="宋体" w:eastAsia="宋体" w:cs="宋体"/>
        </w:rPr>
        <w:t>4.“中标人”系指在本次招标中标的投标人。</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rPr>
      </w:pPr>
      <w:r>
        <w:rPr>
          <w:rFonts w:hint="eastAsia" w:ascii="宋体" w:hAnsi="宋体" w:eastAsia="宋体" w:cs="宋体"/>
        </w:rPr>
        <w:t>5.“投标报价”系指投标人在投标时对所有项目的报价。</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b/>
          <w:bCs/>
          <w:lang w:val="en-US" w:eastAsia="zh-CN"/>
        </w:rPr>
      </w:pPr>
      <w:r>
        <w:rPr>
          <w:rFonts w:hint="eastAsia" w:ascii="宋体" w:hAnsi="宋体" w:eastAsia="宋体" w:cs="宋体"/>
          <w:lang w:val="en-US" w:eastAsia="zh-CN"/>
        </w:rPr>
        <w:t>6.“▲”为实质性条款。</w:t>
      </w:r>
    </w:p>
    <w:p>
      <w:pPr>
        <w:keepNext w:val="0"/>
        <w:keepLines w:val="0"/>
        <w:pageBreakBefore w:val="0"/>
        <w:widowControl w:val="0"/>
        <w:kinsoku/>
        <w:wordWrap/>
        <w:overflowPunct/>
        <w:topLinePunct w:val="0"/>
        <w:autoSpaceDE/>
        <w:autoSpaceDN/>
        <w:bidi w:val="0"/>
        <w:adjustRightInd/>
        <w:snapToGrid/>
        <w:spacing w:line="400" w:lineRule="exact"/>
        <w:ind w:firstLine="422" w:firstLineChars="200"/>
        <w:textAlignment w:val="auto"/>
        <w:rPr>
          <w:rFonts w:hint="eastAsia" w:ascii="宋体" w:hAnsi="宋体" w:eastAsia="宋体" w:cs="宋体"/>
          <w:b/>
          <w:bCs/>
        </w:rPr>
      </w:pPr>
      <w:r>
        <w:rPr>
          <w:rFonts w:hint="eastAsia" w:ascii="宋体" w:hAnsi="宋体" w:eastAsia="宋体" w:cs="宋体"/>
          <w:b/>
          <w:bCs/>
        </w:rPr>
        <w:t>（三）合格的投标人</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b w:val="0"/>
          <w:bCs w:val="0"/>
          <w:lang w:val="en-GB"/>
        </w:rPr>
      </w:pPr>
      <w:r>
        <w:rPr>
          <w:rFonts w:hint="eastAsia" w:ascii="宋体" w:hAnsi="宋体" w:eastAsia="宋体" w:cs="宋体"/>
          <w:b w:val="0"/>
          <w:bCs w:val="0"/>
        </w:rPr>
        <w:t>1.</w:t>
      </w:r>
      <w:r>
        <w:rPr>
          <w:rFonts w:hint="eastAsia" w:ascii="宋体" w:hAnsi="宋体" w:eastAsia="宋体" w:cs="宋体"/>
          <w:b w:val="0"/>
          <w:bCs w:val="0"/>
          <w:lang w:val="en-GB"/>
        </w:rPr>
        <w:t>符合招标公告要求的投标人。</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b/>
          <w:bCs/>
          <w:lang w:val="en-GB"/>
        </w:rPr>
      </w:pPr>
      <w:r>
        <w:rPr>
          <w:rFonts w:hint="eastAsia" w:ascii="宋体" w:hAnsi="宋体" w:eastAsia="宋体" w:cs="宋体"/>
          <w:b w:val="0"/>
          <w:bCs w:val="0"/>
        </w:rPr>
        <w:t>本项目采用资格后审。评标委员会在资格审查中，若发现投标人的资格条件不符合上述要求，该投标人的投标将被视为无效投标。</w:t>
      </w:r>
    </w:p>
    <w:p>
      <w:pPr>
        <w:keepNext w:val="0"/>
        <w:keepLines w:val="0"/>
        <w:pageBreakBefore w:val="0"/>
        <w:widowControl w:val="0"/>
        <w:kinsoku/>
        <w:wordWrap/>
        <w:overflowPunct/>
        <w:topLinePunct w:val="0"/>
        <w:autoSpaceDE/>
        <w:autoSpaceDN/>
        <w:bidi w:val="0"/>
        <w:adjustRightInd/>
        <w:snapToGrid/>
        <w:spacing w:line="400" w:lineRule="exact"/>
        <w:ind w:firstLine="422" w:firstLineChars="200"/>
        <w:textAlignment w:val="auto"/>
        <w:rPr>
          <w:rFonts w:hint="eastAsia" w:ascii="宋体" w:hAnsi="宋体" w:eastAsia="宋体" w:cs="宋体"/>
          <w:b/>
          <w:bCs/>
        </w:rPr>
      </w:pPr>
      <w:r>
        <w:rPr>
          <w:rFonts w:hint="eastAsia" w:ascii="宋体" w:hAnsi="宋体" w:eastAsia="宋体" w:cs="宋体"/>
          <w:b/>
          <w:bCs/>
        </w:rPr>
        <w:t>（四）投标费用</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b w:val="0"/>
          <w:bCs w:val="0"/>
        </w:rPr>
      </w:pPr>
      <w:r>
        <w:rPr>
          <w:rFonts w:hint="eastAsia" w:ascii="宋体" w:hAnsi="宋体" w:eastAsia="宋体" w:cs="宋体"/>
          <w:b w:val="0"/>
          <w:bCs w:val="0"/>
        </w:rPr>
        <w:t>1.无论本次招标的投标过程和结果如何，投标人自行承担与本次投标有关的全部费用。</w:t>
      </w:r>
    </w:p>
    <w:p>
      <w:pPr>
        <w:keepNext w:val="0"/>
        <w:keepLines w:val="0"/>
        <w:pageBreakBefore w:val="0"/>
        <w:widowControl w:val="0"/>
        <w:kinsoku/>
        <w:wordWrap/>
        <w:overflowPunct/>
        <w:topLinePunct w:val="0"/>
        <w:autoSpaceDE/>
        <w:autoSpaceDN/>
        <w:bidi w:val="0"/>
        <w:adjustRightInd/>
        <w:snapToGrid/>
        <w:spacing w:before="0" w:beforeLines="100" w:line="400" w:lineRule="exact"/>
        <w:ind w:firstLine="667" w:firstLineChars="200"/>
        <w:jc w:val="center"/>
        <w:textAlignment w:val="auto"/>
        <w:rPr>
          <w:rFonts w:hint="eastAsia" w:ascii="宋体" w:hAnsi="宋体" w:eastAsia="宋体" w:cs="宋体"/>
          <w:b/>
          <w:bCs/>
        </w:rPr>
      </w:pPr>
      <w:r>
        <w:rPr>
          <w:rFonts w:hint="eastAsia" w:ascii="宋体" w:hAnsi="宋体" w:eastAsia="宋体" w:cs="宋体"/>
          <w:b/>
          <w:bCs/>
          <w:spacing w:val="6"/>
          <w:position w:val="1"/>
          <w:sz w:val="32"/>
          <w:szCs w:val="32"/>
        </w:rPr>
        <w:t>二、采购文件</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rPr>
      </w:pPr>
      <w:r>
        <w:rPr>
          <w:rFonts w:hint="eastAsia" w:ascii="宋体" w:hAnsi="宋体" w:eastAsia="宋体" w:cs="宋体"/>
          <w:b w:val="0"/>
          <w:bCs w:val="0"/>
        </w:rPr>
        <w:t>(一) 采购文件由采购文件总目录所列内容组成。</w:t>
      </w:r>
    </w:p>
    <w:p>
      <w:pPr>
        <w:keepNext w:val="0"/>
        <w:keepLines w:val="0"/>
        <w:pageBreakBefore w:val="0"/>
        <w:widowControl w:val="0"/>
        <w:kinsoku/>
        <w:wordWrap/>
        <w:overflowPunct/>
        <w:topLinePunct w:val="0"/>
        <w:autoSpaceDE/>
        <w:autoSpaceDN/>
        <w:bidi w:val="0"/>
        <w:adjustRightInd/>
        <w:snapToGrid/>
        <w:spacing w:line="400" w:lineRule="exact"/>
        <w:ind w:firstLine="440" w:firstLineChars="200"/>
        <w:textAlignment w:val="auto"/>
        <w:rPr>
          <w:rFonts w:hint="eastAsia" w:ascii="宋体" w:hAnsi="宋体" w:eastAsia="宋体" w:cs="宋体"/>
          <w:b w:val="0"/>
          <w:bCs w:val="0"/>
        </w:rPr>
      </w:pPr>
      <w:r>
        <w:rPr>
          <w:rFonts w:hint="eastAsia" w:ascii="微软雅黑" w:hAnsi="微软雅黑" w:eastAsia="微软雅黑" w:cs="微软雅黑"/>
          <w:b/>
          <w:bCs/>
          <w:color w:val="auto"/>
          <w:sz w:val="22"/>
          <w:szCs w:val="22"/>
          <w:highlight w:val="none"/>
        </w:rPr>
        <w:t>（二）招标文件的澄清</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b w:val="0"/>
          <w:bCs w:val="0"/>
        </w:rPr>
      </w:pPr>
      <w:r>
        <w:rPr>
          <w:rFonts w:hint="eastAsia" w:ascii="宋体" w:hAnsi="宋体" w:eastAsia="宋体" w:cs="宋体"/>
          <w:b w:val="0"/>
          <w:bCs w:val="0"/>
        </w:rPr>
        <w:t>1.任何要求对招标文件进行澄清的投标人，均应在距投标截止期7天前按招标公告中的通讯地址以书面形式寄送或传真给招标代理机构。招标代理机构对收到的须澄清的要求将以书面形式予以答复，同时将书面答复以邮寄、传真或类似的方式送达所有投标人。答复中包括原提出的问题，但不包括问题的来源。</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b w:val="0"/>
          <w:bCs w:val="0"/>
        </w:rPr>
      </w:pPr>
      <w:r>
        <w:rPr>
          <w:rFonts w:hint="eastAsia" w:ascii="宋体" w:hAnsi="宋体" w:eastAsia="宋体" w:cs="宋体"/>
          <w:b w:val="0"/>
          <w:bCs w:val="0"/>
        </w:rPr>
        <w:t>2.招标代理机构将视情况确定是否有必要在开标前对招标文件进行澄清。如有必要，将通知所有投标人。</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b w:val="0"/>
          <w:bCs w:val="0"/>
        </w:rPr>
      </w:pPr>
      <w:r>
        <w:rPr>
          <w:rFonts w:hint="eastAsia" w:ascii="宋体" w:hAnsi="宋体" w:eastAsia="宋体" w:cs="宋体"/>
          <w:b w:val="0"/>
          <w:bCs w:val="0"/>
        </w:rPr>
        <w:t>（三）招标文件的修改</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b w:val="0"/>
          <w:bCs w:val="0"/>
        </w:rPr>
      </w:pPr>
      <w:r>
        <w:rPr>
          <w:rFonts w:hint="eastAsia" w:ascii="宋体" w:hAnsi="宋体" w:eastAsia="宋体" w:cs="宋体"/>
          <w:b w:val="0"/>
          <w:bCs w:val="0"/>
        </w:rPr>
        <w:t>1.在投标截止期前，招标代理机构无论是出于何种原因，均可对招标文件用补充文件的方式进行修改，并将修改的内容以书面的形式通知已购买招标文件的每一投标人。投标人应立即以书面形式回复确认已收到修改文件。</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b w:val="0"/>
          <w:bCs w:val="0"/>
        </w:rPr>
      </w:pPr>
      <w:r>
        <w:rPr>
          <w:rFonts w:hint="eastAsia" w:ascii="宋体" w:hAnsi="宋体" w:eastAsia="宋体" w:cs="宋体"/>
          <w:b w:val="0"/>
          <w:bCs w:val="0"/>
        </w:rPr>
        <w:t>2.为使投标人有足够的时间按招标文件的修改要求修正投标文件，招标代理机构可酌情推迟投标的截止日期和开标日期，并将具体变更情况通知上述每一投标人。</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b w:val="0"/>
          <w:bCs w:val="0"/>
        </w:rPr>
      </w:pPr>
      <w:r>
        <w:rPr>
          <w:rFonts w:hint="eastAsia" w:ascii="宋体" w:hAnsi="宋体" w:eastAsia="宋体" w:cs="宋体"/>
          <w:b w:val="0"/>
          <w:bCs w:val="0"/>
        </w:rPr>
        <w:t>3.补充文件将作为招标文件的组成部分，对所有投标人有约束力。</w:t>
      </w:r>
    </w:p>
    <w:p>
      <w:pPr>
        <w:spacing w:before="60" w:line="393" w:lineRule="exact"/>
        <w:jc w:val="center"/>
        <w:rPr>
          <w:rFonts w:hint="eastAsia" w:ascii="宋体" w:hAnsi="宋体" w:eastAsia="宋体" w:cs="宋体"/>
          <w:b/>
          <w:bCs/>
          <w:spacing w:val="6"/>
          <w:position w:val="1"/>
          <w:sz w:val="32"/>
          <w:szCs w:val="32"/>
        </w:rPr>
      </w:pPr>
      <w:r>
        <w:rPr>
          <w:rFonts w:hint="eastAsia" w:ascii="宋体" w:hAnsi="宋体" w:eastAsia="宋体" w:cs="宋体"/>
          <w:b/>
          <w:bCs/>
          <w:spacing w:val="6"/>
          <w:position w:val="1"/>
          <w:sz w:val="32"/>
          <w:szCs w:val="32"/>
        </w:rPr>
        <w:t>三、投标响应文件</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rPr>
      </w:pPr>
      <w:r>
        <w:rPr>
          <w:rFonts w:hint="eastAsia" w:ascii="宋体" w:hAnsi="宋体" w:eastAsia="宋体" w:cs="宋体"/>
        </w:rPr>
        <w:t>( 一) 投标响应文件的组成</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rPr>
      </w:pPr>
      <w:r>
        <w:rPr>
          <w:rFonts w:hint="eastAsia" w:ascii="宋体" w:hAnsi="宋体" w:eastAsia="宋体" w:cs="宋体"/>
        </w:rPr>
        <w:t>供应商获取采购文件后，按照采购文件的要求提供</w:t>
      </w:r>
      <w:r>
        <w:rPr>
          <w:rFonts w:hint="eastAsia" w:ascii="宋体" w:hAnsi="宋体" w:eastAsia="宋体" w:cs="宋体"/>
          <w:color w:val="auto"/>
          <w:sz w:val="21"/>
          <w:szCs w:val="21"/>
          <w:highlight w:val="none"/>
        </w:rPr>
        <w:t>资</w:t>
      </w:r>
      <w:r>
        <w:rPr>
          <w:rFonts w:hint="eastAsia" w:ascii="宋体" w:hAnsi="宋体" w:cs="宋体"/>
          <w:color w:val="auto"/>
          <w:sz w:val="21"/>
          <w:szCs w:val="21"/>
          <w:highlight w:val="none"/>
          <w:lang w:val="en-US" w:eastAsia="zh-CN"/>
        </w:rPr>
        <w:t>格</w:t>
      </w:r>
      <w:r>
        <w:rPr>
          <w:rFonts w:hint="eastAsia" w:ascii="宋体" w:hAnsi="宋体" w:eastAsia="宋体" w:cs="宋体"/>
          <w:color w:val="auto"/>
          <w:sz w:val="21"/>
          <w:szCs w:val="21"/>
          <w:highlight w:val="none"/>
        </w:rPr>
        <w:t>文件</w:t>
      </w:r>
      <w:r>
        <w:rPr>
          <w:rFonts w:hint="eastAsia" w:ascii="宋体" w:hAnsi="宋体" w:cs="宋体"/>
          <w:color w:val="auto"/>
          <w:sz w:val="21"/>
          <w:szCs w:val="21"/>
          <w:highlight w:val="none"/>
          <w:lang w:val="en-US" w:eastAsia="zh-CN"/>
        </w:rPr>
        <w:t>和</w:t>
      </w:r>
      <w:r>
        <w:rPr>
          <w:rFonts w:hint="eastAsia" w:ascii="宋体" w:hAnsi="宋体" w:eastAsia="宋体" w:cs="宋体"/>
          <w:color w:val="auto"/>
          <w:sz w:val="21"/>
          <w:szCs w:val="21"/>
          <w:highlight w:val="none"/>
        </w:rPr>
        <w:t>报价文件</w:t>
      </w:r>
      <w:r>
        <w:rPr>
          <w:rFonts w:hint="eastAsia" w:ascii="宋体" w:hAnsi="宋体" w:eastAsia="宋体" w:cs="宋体"/>
        </w:rPr>
        <w:t>。</w:t>
      </w:r>
    </w:p>
    <w:p>
      <w:pPr>
        <w:keepNext w:val="0"/>
        <w:keepLines w:val="0"/>
        <w:pageBreakBefore w:val="0"/>
        <w:widowControl w:val="0"/>
        <w:kinsoku/>
        <w:wordWrap/>
        <w:overflowPunct/>
        <w:topLinePunct w:val="0"/>
        <w:autoSpaceDE/>
        <w:autoSpaceDN/>
        <w:bidi w:val="0"/>
        <w:adjustRightInd/>
        <w:snapToGrid/>
        <w:spacing w:line="400" w:lineRule="exact"/>
        <w:ind w:firstLine="422" w:firstLineChars="200"/>
        <w:textAlignment w:val="auto"/>
        <w:rPr>
          <w:rFonts w:hint="eastAsia" w:ascii="宋体" w:hAnsi="宋体" w:eastAsia="宋体" w:cs="宋体"/>
          <w:b/>
          <w:bCs/>
        </w:rPr>
      </w:pPr>
      <w:r>
        <w:rPr>
          <w:rFonts w:hint="eastAsia" w:ascii="宋体" w:hAnsi="宋体" w:eastAsia="宋体" w:cs="宋体"/>
          <w:b/>
          <w:bCs/>
        </w:rPr>
        <w:t>1、资</w:t>
      </w:r>
      <w:r>
        <w:rPr>
          <w:rFonts w:hint="eastAsia" w:ascii="宋体" w:hAnsi="宋体" w:cs="宋体"/>
          <w:b/>
          <w:bCs/>
          <w:lang w:val="en-US" w:eastAsia="zh-CN"/>
        </w:rPr>
        <w:t>格</w:t>
      </w:r>
      <w:r>
        <w:rPr>
          <w:rFonts w:hint="eastAsia" w:ascii="宋体" w:hAnsi="宋体" w:eastAsia="宋体" w:cs="宋体"/>
          <w:b/>
          <w:bCs/>
        </w:rPr>
        <w:t>文件的组成：</w:t>
      </w:r>
    </w:p>
    <w:tbl>
      <w:tblPr>
        <w:tblStyle w:val="23"/>
        <w:tblW w:w="9856"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26"/>
        <w:gridCol w:w="5807"/>
        <w:gridCol w:w="322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jc w:val="center"/>
        </w:trPr>
        <w:tc>
          <w:tcPr>
            <w:tcW w:w="826" w:type="dxa"/>
            <w:vAlign w:val="center"/>
          </w:tcPr>
          <w:p>
            <w:pPr>
              <w:spacing w:before="72" w:line="222" w:lineRule="auto"/>
              <w:ind w:left="128"/>
              <w:jc w:val="both"/>
              <w:rPr>
                <w:rFonts w:ascii="宋体" w:hAnsi="宋体" w:eastAsia="宋体" w:cs="宋体"/>
                <w:sz w:val="23"/>
                <w:szCs w:val="23"/>
              </w:rPr>
            </w:pPr>
            <w:r>
              <w:rPr>
                <w:rFonts w:ascii="宋体" w:hAnsi="宋体" w:eastAsia="宋体" w:cs="宋体"/>
                <w:spacing w:val="6"/>
                <w:sz w:val="23"/>
                <w:szCs w:val="23"/>
              </w:rPr>
              <w:t>序</w:t>
            </w:r>
            <w:r>
              <w:rPr>
                <w:rFonts w:ascii="宋体" w:hAnsi="宋体" w:eastAsia="宋体" w:cs="宋体"/>
                <w:spacing w:val="5"/>
                <w:sz w:val="23"/>
                <w:szCs w:val="23"/>
              </w:rPr>
              <w:t>号</w:t>
            </w:r>
          </w:p>
        </w:tc>
        <w:tc>
          <w:tcPr>
            <w:tcW w:w="5807" w:type="dxa"/>
            <w:vAlign w:val="center"/>
          </w:tcPr>
          <w:p>
            <w:pPr>
              <w:spacing w:before="72" w:line="222" w:lineRule="auto"/>
              <w:ind w:left="2750"/>
              <w:jc w:val="both"/>
              <w:rPr>
                <w:rFonts w:ascii="宋体" w:hAnsi="宋体" w:eastAsia="宋体" w:cs="宋体"/>
                <w:sz w:val="23"/>
                <w:szCs w:val="23"/>
              </w:rPr>
            </w:pPr>
            <w:r>
              <w:rPr>
                <w:rFonts w:ascii="宋体" w:hAnsi="宋体" w:eastAsia="宋体" w:cs="宋体"/>
                <w:spacing w:val="-10"/>
                <w:sz w:val="23"/>
                <w:szCs w:val="23"/>
              </w:rPr>
              <w:t>内</w:t>
            </w:r>
            <w:r>
              <w:rPr>
                <w:rFonts w:ascii="宋体" w:hAnsi="宋体" w:eastAsia="宋体" w:cs="宋体"/>
                <w:spacing w:val="-9"/>
                <w:sz w:val="23"/>
                <w:szCs w:val="23"/>
              </w:rPr>
              <w:t>容</w:t>
            </w:r>
          </w:p>
        </w:tc>
        <w:tc>
          <w:tcPr>
            <w:tcW w:w="3223" w:type="dxa"/>
            <w:vAlign w:val="center"/>
          </w:tcPr>
          <w:p>
            <w:pPr>
              <w:spacing w:before="72" w:line="222" w:lineRule="auto"/>
              <w:ind w:left="1380"/>
              <w:jc w:val="both"/>
              <w:rPr>
                <w:rFonts w:ascii="宋体" w:hAnsi="宋体" w:eastAsia="宋体" w:cs="宋体"/>
                <w:sz w:val="23"/>
                <w:szCs w:val="23"/>
              </w:rPr>
            </w:pPr>
            <w:r>
              <w:rPr>
                <w:rFonts w:ascii="宋体" w:hAnsi="宋体" w:eastAsia="宋体" w:cs="宋体"/>
                <w:spacing w:val="4"/>
                <w:sz w:val="23"/>
                <w:szCs w:val="23"/>
              </w:rPr>
              <w:t>备</w:t>
            </w:r>
            <w:r>
              <w:rPr>
                <w:rFonts w:ascii="宋体" w:hAnsi="宋体" w:eastAsia="宋体" w:cs="宋体"/>
                <w:spacing w:val="3"/>
                <w:sz w:val="23"/>
                <w:szCs w:val="23"/>
              </w:rPr>
              <w:t>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jc w:val="center"/>
        </w:trPr>
        <w:tc>
          <w:tcPr>
            <w:tcW w:w="826" w:type="dxa"/>
            <w:vAlign w:val="center"/>
          </w:tcPr>
          <w:p>
            <w:pPr>
              <w:spacing w:before="105" w:line="192" w:lineRule="auto"/>
              <w:ind w:left="326"/>
              <w:jc w:val="center"/>
              <w:rPr>
                <w:rFonts w:ascii="宋体" w:hAnsi="宋体" w:eastAsia="宋体" w:cs="宋体"/>
                <w:sz w:val="23"/>
                <w:szCs w:val="23"/>
              </w:rPr>
            </w:pPr>
            <w:r>
              <w:rPr>
                <w:rFonts w:ascii="宋体" w:hAnsi="宋体" w:eastAsia="宋体" w:cs="宋体"/>
                <w:sz w:val="23"/>
                <w:szCs w:val="23"/>
              </w:rPr>
              <w:t>1</w:t>
            </w:r>
          </w:p>
        </w:tc>
        <w:tc>
          <w:tcPr>
            <w:tcW w:w="5807" w:type="dxa"/>
            <w:vAlign w:val="center"/>
          </w:tcPr>
          <w:p>
            <w:pPr>
              <w:keepNext w:val="0"/>
              <w:keepLines w:val="0"/>
              <w:pageBreakBefore w:val="0"/>
              <w:widowControl w:val="0"/>
              <w:kinsoku/>
              <w:wordWrap/>
              <w:overflowPunct/>
              <w:topLinePunct w:val="0"/>
              <w:autoSpaceDE/>
              <w:autoSpaceDN/>
              <w:bidi w:val="0"/>
              <w:adjustRightInd/>
              <w:snapToGrid/>
              <w:spacing w:line="400" w:lineRule="exact"/>
              <w:ind w:firstLine="210" w:firstLineChars="100"/>
              <w:jc w:val="both"/>
              <w:textAlignment w:val="auto"/>
              <w:rPr>
                <w:rFonts w:hint="eastAsia" w:ascii="宋体" w:hAnsi="宋体" w:eastAsia="宋体" w:cs="宋体"/>
              </w:rPr>
            </w:pPr>
            <w:r>
              <w:rPr>
                <w:rFonts w:hint="eastAsia" w:ascii="宋体" w:hAnsi="宋体" w:eastAsia="宋体" w:cs="宋体"/>
              </w:rPr>
              <w:t>封面</w:t>
            </w:r>
          </w:p>
        </w:tc>
        <w:tc>
          <w:tcPr>
            <w:tcW w:w="3223" w:type="dxa"/>
            <w:vAlign w:val="center"/>
          </w:tcPr>
          <w:p>
            <w:pPr>
              <w:spacing w:before="68" w:line="222" w:lineRule="auto"/>
              <w:ind w:left="1137"/>
              <w:jc w:val="both"/>
              <w:rPr>
                <w:rFonts w:ascii="宋体" w:hAnsi="宋体" w:eastAsia="宋体" w:cs="宋体"/>
                <w:sz w:val="23"/>
                <w:szCs w:val="23"/>
              </w:rPr>
            </w:pPr>
            <w:r>
              <w:rPr>
                <w:rFonts w:ascii="宋体" w:hAnsi="宋体" w:eastAsia="宋体" w:cs="宋体"/>
                <w:spacing w:val="9"/>
                <w:sz w:val="23"/>
                <w:szCs w:val="23"/>
              </w:rPr>
              <w:t>格</w:t>
            </w:r>
            <w:r>
              <w:rPr>
                <w:rFonts w:ascii="宋体" w:hAnsi="宋体" w:eastAsia="宋体" w:cs="宋体"/>
                <w:spacing w:val="7"/>
                <w:sz w:val="23"/>
                <w:szCs w:val="23"/>
              </w:rPr>
              <w:t>式附后</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jc w:val="center"/>
        </w:trPr>
        <w:tc>
          <w:tcPr>
            <w:tcW w:w="826" w:type="dxa"/>
            <w:vAlign w:val="center"/>
          </w:tcPr>
          <w:p>
            <w:pPr>
              <w:spacing w:before="104" w:line="192" w:lineRule="auto"/>
              <w:ind w:left="311"/>
              <w:jc w:val="center"/>
              <w:rPr>
                <w:rFonts w:ascii="宋体" w:hAnsi="宋体" w:eastAsia="宋体" w:cs="宋体"/>
                <w:sz w:val="23"/>
                <w:szCs w:val="23"/>
              </w:rPr>
            </w:pPr>
            <w:r>
              <w:rPr>
                <w:rFonts w:ascii="宋体" w:hAnsi="宋体" w:eastAsia="宋体" w:cs="宋体"/>
                <w:sz w:val="23"/>
                <w:szCs w:val="23"/>
              </w:rPr>
              <w:t>2</w:t>
            </w:r>
          </w:p>
        </w:tc>
        <w:tc>
          <w:tcPr>
            <w:tcW w:w="5807" w:type="dxa"/>
            <w:vAlign w:val="center"/>
          </w:tcPr>
          <w:p>
            <w:pPr>
              <w:keepNext w:val="0"/>
              <w:keepLines w:val="0"/>
              <w:pageBreakBefore w:val="0"/>
              <w:widowControl w:val="0"/>
              <w:kinsoku/>
              <w:wordWrap/>
              <w:overflowPunct/>
              <w:topLinePunct w:val="0"/>
              <w:autoSpaceDE/>
              <w:autoSpaceDN/>
              <w:bidi w:val="0"/>
              <w:adjustRightInd/>
              <w:snapToGrid/>
              <w:spacing w:line="400" w:lineRule="exact"/>
              <w:ind w:firstLine="210" w:firstLineChars="100"/>
              <w:jc w:val="both"/>
              <w:textAlignment w:val="auto"/>
              <w:rPr>
                <w:rFonts w:hint="eastAsia" w:ascii="宋体" w:hAnsi="宋体" w:eastAsia="宋体" w:cs="宋体"/>
              </w:rPr>
            </w:pPr>
            <w:r>
              <w:rPr>
                <w:rFonts w:hint="eastAsia" w:ascii="宋体" w:hAnsi="宋体" w:eastAsia="宋体" w:cs="宋体"/>
              </w:rPr>
              <w:t>目录</w:t>
            </w:r>
          </w:p>
        </w:tc>
        <w:tc>
          <w:tcPr>
            <w:tcW w:w="3223" w:type="dxa"/>
            <w:vAlign w:val="center"/>
          </w:tcPr>
          <w:p>
            <w:pPr>
              <w:spacing w:before="67" w:line="223" w:lineRule="auto"/>
              <w:ind w:left="1166"/>
              <w:jc w:val="both"/>
              <w:rPr>
                <w:rFonts w:ascii="宋体" w:hAnsi="宋体" w:eastAsia="宋体" w:cs="宋体"/>
                <w:sz w:val="23"/>
                <w:szCs w:val="23"/>
              </w:rPr>
            </w:pPr>
            <w:r>
              <w:rPr>
                <w:rFonts w:ascii="宋体" w:hAnsi="宋体" w:eastAsia="宋体" w:cs="宋体"/>
                <w:spacing w:val="1"/>
                <w:sz w:val="23"/>
                <w:szCs w:val="23"/>
              </w:rPr>
              <w:t>内</w:t>
            </w:r>
            <w:r>
              <w:rPr>
                <w:rFonts w:ascii="宋体" w:hAnsi="宋体" w:eastAsia="宋体" w:cs="宋体"/>
                <w:sz w:val="23"/>
                <w:szCs w:val="23"/>
              </w:rPr>
              <w:t>容自拟</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jc w:val="center"/>
        </w:trPr>
        <w:tc>
          <w:tcPr>
            <w:tcW w:w="826" w:type="dxa"/>
            <w:vAlign w:val="center"/>
          </w:tcPr>
          <w:p>
            <w:pPr>
              <w:spacing w:before="67" w:line="223" w:lineRule="auto"/>
              <w:ind w:left="197"/>
              <w:jc w:val="center"/>
              <w:rPr>
                <w:rFonts w:ascii="宋体" w:hAnsi="宋体" w:eastAsia="宋体" w:cs="宋体"/>
                <w:sz w:val="23"/>
                <w:szCs w:val="23"/>
              </w:rPr>
            </w:pPr>
            <w:r>
              <w:rPr>
                <w:rFonts w:ascii="宋体" w:hAnsi="宋体" w:eastAsia="宋体" w:cs="宋体"/>
                <w:spacing w:val="-2"/>
                <w:sz w:val="23"/>
                <w:szCs w:val="23"/>
                <w14:textOutline w14:w="4358" w14:cap="sq" w14:cmpd="sng">
                  <w14:solidFill>
                    <w14:srgbClr w14:val="000000"/>
                  </w14:solidFill>
                  <w14:prstDash w14:val="solid"/>
                  <w14:bevel/>
                </w14:textOutline>
              </w:rPr>
              <w:t>▲</w:t>
            </w:r>
            <w:r>
              <w:rPr>
                <w:rFonts w:ascii="宋体" w:hAnsi="宋体" w:eastAsia="宋体" w:cs="宋体"/>
                <w:spacing w:val="-1"/>
                <w:sz w:val="23"/>
                <w:szCs w:val="23"/>
              </w:rPr>
              <w:t>3</w:t>
            </w:r>
          </w:p>
        </w:tc>
        <w:tc>
          <w:tcPr>
            <w:tcW w:w="5807" w:type="dxa"/>
            <w:vAlign w:val="center"/>
          </w:tcPr>
          <w:p>
            <w:pPr>
              <w:keepNext w:val="0"/>
              <w:keepLines w:val="0"/>
              <w:pageBreakBefore w:val="0"/>
              <w:widowControl w:val="0"/>
              <w:kinsoku/>
              <w:wordWrap/>
              <w:overflowPunct/>
              <w:topLinePunct w:val="0"/>
              <w:autoSpaceDE/>
              <w:autoSpaceDN/>
              <w:bidi w:val="0"/>
              <w:adjustRightInd/>
              <w:snapToGrid/>
              <w:spacing w:line="400" w:lineRule="exact"/>
              <w:ind w:firstLine="210" w:firstLineChars="100"/>
              <w:jc w:val="both"/>
              <w:textAlignment w:val="auto"/>
              <w:rPr>
                <w:rFonts w:hint="eastAsia" w:ascii="宋体" w:hAnsi="宋体" w:eastAsia="宋体" w:cs="宋体"/>
              </w:rPr>
            </w:pPr>
            <w:r>
              <w:rPr>
                <w:rFonts w:hint="eastAsia" w:ascii="宋体" w:hAnsi="宋体" w:eastAsia="宋体" w:cs="宋体"/>
              </w:rPr>
              <w:t>投标声明书</w:t>
            </w:r>
          </w:p>
        </w:tc>
        <w:tc>
          <w:tcPr>
            <w:tcW w:w="3223" w:type="dxa"/>
            <w:vAlign w:val="center"/>
          </w:tcPr>
          <w:p>
            <w:pPr>
              <w:spacing w:before="67" w:line="223" w:lineRule="auto"/>
              <w:ind w:left="1137"/>
              <w:jc w:val="both"/>
              <w:rPr>
                <w:rFonts w:ascii="宋体" w:hAnsi="宋体" w:eastAsia="宋体" w:cs="宋体"/>
                <w:sz w:val="23"/>
                <w:szCs w:val="23"/>
              </w:rPr>
            </w:pPr>
            <w:r>
              <w:rPr>
                <w:rFonts w:ascii="宋体" w:hAnsi="宋体" w:eastAsia="宋体" w:cs="宋体"/>
                <w:spacing w:val="9"/>
                <w:sz w:val="23"/>
                <w:szCs w:val="23"/>
              </w:rPr>
              <w:t>格</w:t>
            </w:r>
            <w:r>
              <w:rPr>
                <w:rFonts w:ascii="宋体" w:hAnsi="宋体" w:eastAsia="宋体" w:cs="宋体"/>
                <w:spacing w:val="7"/>
                <w:sz w:val="23"/>
                <w:szCs w:val="23"/>
              </w:rPr>
              <w:t>式附后</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44" w:hRule="atLeast"/>
          <w:jc w:val="center"/>
        </w:trPr>
        <w:tc>
          <w:tcPr>
            <w:tcW w:w="826" w:type="dxa"/>
            <w:vAlign w:val="center"/>
          </w:tcPr>
          <w:p>
            <w:pPr>
              <w:spacing w:before="75" w:line="307" w:lineRule="exact"/>
              <w:ind w:left="197"/>
              <w:jc w:val="center"/>
              <w:rPr>
                <w:rFonts w:ascii="宋体" w:hAnsi="宋体" w:eastAsia="宋体" w:cs="宋体"/>
                <w:sz w:val="23"/>
                <w:szCs w:val="23"/>
              </w:rPr>
            </w:pPr>
            <w:r>
              <w:rPr>
                <w:rFonts w:ascii="宋体" w:hAnsi="宋体" w:eastAsia="宋体" w:cs="宋体"/>
                <w:spacing w:val="-2"/>
                <w:sz w:val="23"/>
                <w:szCs w:val="23"/>
                <w14:textOutline w14:w="4358" w14:cap="sq" w14:cmpd="sng">
                  <w14:solidFill>
                    <w14:srgbClr w14:val="000000"/>
                  </w14:solidFill>
                  <w14:prstDash w14:val="solid"/>
                  <w14:bevel/>
                </w14:textOutline>
              </w:rPr>
              <w:t>▲</w:t>
            </w:r>
            <w:r>
              <w:rPr>
                <w:rFonts w:ascii="宋体" w:hAnsi="宋体" w:eastAsia="宋体" w:cs="宋体"/>
                <w:spacing w:val="-1"/>
                <w:sz w:val="23"/>
                <w:szCs w:val="23"/>
              </w:rPr>
              <w:t>4</w:t>
            </w:r>
          </w:p>
        </w:tc>
        <w:tc>
          <w:tcPr>
            <w:tcW w:w="5807" w:type="dxa"/>
            <w:vAlign w:val="center"/>
          </w:tcPr>
          <w:p>
            <w:pPr>
              <w:keepNext w:val="0"/>
              <w:keepLines w:val="0"/>
              <w:pageBreakBefore w:val="0"/>
              <w:widowControl w:val="0"/>
              <w:kinsoku/>
              <w:wordWrap/>
              <w:overflowPunct/>
              <w:topLinePunct w:val="0"/>
              <w:autoSpaceDE/>
              <w:autoSpaceDN/>
              <w:bidi w:val="0"/>
              <w:adjustRightInd/>
              <w:snapToGrid/>
              <w:spacing w:line="400" w:lineRule="exact"/>
              <w:ind w:firstLine="210" w:firstLineChars="100"/>
              <w:jc w:val="both"/>
              <w:textAlignment w:val="auto"/>
              <w:rPr>
                <w:rFonts w:hint="eastAsia" w:ascii="宋体" w:hAnsi="宋体" w:eastAsia="宋体" w:cs="宋体"/>
              </w:rPr>
            </w:pPr>
            <w:r>
              <w:rPr>
                <w:rFonts w:hint="eastAsia" w:ascii="宋体" w:hAnsi="宋体" w:eastAsia="宋体" w:cs="宋体"/>
              </w:rPr>
              <w:t>法定代表人身份证明书或授权委托书</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rPr>
            </w:pPr>
          </w:p>
        </w:tc>
        <w:tc>
          <w:tcPr>
            <w:tcW w:w="3223" w:type="dxa"/>
            <w:vAlign w:val="center"/>
          </w:tcPr>
          <w:p>
            <w:pPr>
              <w:jc w:val="both"/>
            </w:pPr>
            <w:r>
              <w:t>如为法定代表人的则需提供法定代表人身份证明书；</w:t>
            </w:r>
          </w:p>
          <w:p>
            <w:pPr>
              <w:jc w:val="both"/>
            </w:pPr>
            <w:r>
              <w:t>如为授权委托代理人的则需提供授权委托书，格式附后</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jc w:val="center"/>
        </w:trPr>
        <w:tc>
          <w:tcPr>
            <w:tcW w:w="826" w:type="dxa"/>
            <w:vAlign w:val="center"/>
          </w:tcPr>
          <w:p>
            <w:pPr>
              <w:spacing w:before="68" w:line="222" w:lineRule="auto"/>
              <w:ind w:left="197"/>
              <w:jc w:val="center"/>
              <w:rPr>
                <w:rFonts w:ascii="宋体" w:hAnsi="宋体" w:eastAsia="宋体" w:cs="宋体"/>
                <w:sz w:val="23"/>
                <w:szCs w:val="23"/>
              </w:rPr>
            </w:pPr>
            <w:r>
              <w:rPr>
                <w:rFonts w:ascii="宋体" w:hAnsi="宋体" w:eastAsia="宋体" w:cs="宋体"/>
                <w:spacing w:val="-2"/>
                <w:sz w:val="23"/>
                <w:szCs w:val="23"/>
                <w14:textOutline w14:w="4358" w14:cap="sq" w14:cmpd="sng">
                  <w14:solidFill>
                    <w14:srgbClr w14:val="000000"/>
                  </w14:solidFill>
                  <w14:prstDash w14:val="solid"/>
                  <w14:bevel/>
                </w14:textOutline>
              </w:rPr>
              <w:t>▲</w:t>
            </w:r>
            <w:r>
              <w:rPr>
                <w:rFonts w:ascii="宋体" w:hAnsi="宋体" w:eastAsia="宋体" w:cs="宋体"/>
                <w:spacing w:val="-1"/>
                <w:sz w:val="23"/>
                <w:szCs w:val="23"/>
              </w:rPr>
              <w:t>5</w:t>
            </w:r>
          </w:p>
        </w:tc>
        <w:tc>
          <w:tcPr>
            <w:tcW w:w="5807" w:type="dxa"/>
            <w:vAlign w:val="center"/>
          </w:tcPr>
          <w:p>
            <w:pPr>
              <w:keepNext w:val="0"/>
              <w:keepLines w:val="0"/>
              <w:pageBreakBefore w:val="0"/>
              <w:widowControl w:val="0"/>
              <w:kinsoku/>
              <w:wordWrap/>
              <w:overflowPunct/>
              <w:topLinePunct w:val="0"/>
              <w:autoSpaceDE/>
              <w:autoSpaceDN/>
              <w:bidi w:val="0"/>
              <w:adjustRightInd/>
              <w:snapToGrid/>
              <w:spacing w:line="400" w:lineRule="exact"/>
              <w:ind w:firstLine="210" w:firstLineChars="100"/>
              <w:jc w:val="both"/>
              <w:textAlignment w:val="auto"/>
              <w:rPr>
                <w:rFonts w:hint="eastAsia" w:ascii="宋体" w:hAnsi="宋体" w:eastAsia="宋体" w:cs="宋体"/>
              </w:rPr>
            </w:pPr>
            <w:r>
              <w:rPr>
                <w:rFonts w:hint="eastAsia" w:ascii="宋体" w:hAnsi="宋体" w:eastAsia="宋体" w:cs="宋体"/>
              </w:rPr>
              <w:t>法人或者其他组织的营业执照等复印件</w:t>
            </w:r>
          </w:p>
        </w:tc>
        <w:tc>
          <w:tcPr>
            <w:tcW w:w="3223" w:type="dxa"/>
            <w:vAlign w:val="center"/>
          </w:tcPr>
          <w:p>
            <w:pPr>
              <w:spacing w:before="67" w:line="223" w:lineRule="auto"/>
              <w:ind w:left="1137"/>
              <w:jc w:val="both"/>
              <w:rPr>
                <w:rFonts w:hint="eastAsia" w:ascii="宋体" w:hAnsi="宋体" w:eastAsia="宋体" w:cs="宋体"/>
                <w:spacing w:val="9"/>
                <w:sz w:val="23"/>
                <w:szCs w:val="23"/>
                <w:lang w:eastAsia="zh-CN"/>
              </w:rPr>
            </w:pPr>
            <w:r>
              <w:rPr>
                <w:rFonts w:ascii="宋体" w:hAnsi="宋体" w:eastAsia="宋体" w:cs="宋体"/>
                <w:spacing w:val="9"/>
                <w:sz w:val="23"/>
                <w:szCs w:val="23"/>
              </w:rPr>
              <w:t>格式附后</w:t>
            </w:r>
            <w:r>
              <w:rPr>
                <w:rFonts w:hint="eastAsia" w:ascii="宋体" w:hAnsi="宋体" w:eastAsia="宋体" w:cs="宋体"/>
                <w:spacing w:val="9"/>
                <w:sz w:val="23"/>
                <w:szCs w:val="23"/>
                <w:lang w:eastAsia="zh-CN"/>
              </w:rPr>
              <w:t>（</w:t>
            </w:r>
            <w:r>
              <w:rPr>
                <w:rFonts w:hint="eastAsia" w:ascii="宋体" w:hAnsi="宋体" w:eastAsia="宋体" w:cs="宋体"/>
                <w:spacing w:val="9"/>
                <w:sz w:val="23"/>
                <w:szCs w:val="23"/>
                <w:lang w:val="en-US" w:eastAsia="zh-CN"/>
              </w:rPr>
              <w:t>附件3</w:t>
            </w:r>
            <w:r>
              <w:rPr>
                <w:rFonts w:hint="eastAsia" w:ascii="宋体" w:hAnsi="宋体" w:eastAsia="宋体" w:cs="宋体"/>
                <w:spacing w:val="9"/>
                <w:sz w:val="23"/>
                <w:szCs w:val="23"/>
                <w:lang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4" w:hRule="atLeast"/>
          <w:jc w:val="center"/>
        </w:trPr>
        <w:tc>
          <w:tcPr>
            <w:tcW w:w="826" w:type="dxa"/>
            <w:vAlign w:val="center"/>
          </w:tcPr>
          <w:p>
            <w:pPr>
              <w:spacing w:before="239" w:line="307" w:lineRule="exact"/>
              <w:ind w:left="197"/>
              <w:jc w:val="center"/>
              <w:rPr>
                <w:rFonts w:ascii="宋体" w:hAnsi="宋体" w:eastAsia="宋体" w:cs="宋体"/>
                <w:sz w:val="23"/>
                <w:szCs w:val="23"/>
              </w:rPr>
            </w:pPr>
            <w:r>
              <w:rPr>
                <w:rFonts w:ascii="宋体" w:hAnsi="宋体" w:eastAsia="宋体" w:cs="宋体"/>
                <w:spacing w:val="-2"/>
                <w:sz w:val="23"/>
                <w:szCs w:val="23"/>
                <w14:textOutline w14:w="4358" w14:cap="sq" w14:cmpd="sng">
                  <w14:solidFill>
                    <w14:srgbClr w14:val="000000"/>
                  </w14:solidFill>
                  <w14:prstDash w14:val="solid"/>
                  <w14:bevel/>
                </w14:textOutline>
              </w:rPr>
              <w:t>▲</w:t>
            </w:r>
            <w:r>
              <w:rPr>
                <w:rFonts w:ascii="宋体" w:hAnsi="宋体" w:eastAsia="宋体" w:cs="宋体"/>
                <w:spacing w:val="-1"/>
                <w:sz w:val="23"/>
                <w:szCs w:val="23"/>
              </w:rPr>
              <w:t>6</w:t>
            </w:r>
          </w:p>
        </w:tc>
        <w:tc>
          <w:tcPr>
            <w:tcW w:w="5807" w:type="dxa"/>
            <w:vAlign w:val="center"/>
          </w:tcPr>
          <w:p>
            <w:pPr>
              <w:keepNext w:val="0"/>
              <w:keepLines w:val="0"/>
              <w:pageBreakBefore w:val="0"/>
              <w:widowControl w:val="0"/>
              <w:kinsoku/>
              <w:wordWrap/>
              <w:overflowPunct/>
              <w:topLinePunct w:val="0"/>
              <w:autoSpaceDE/>
              <w:autoSpaceDN/>
              <w:bidi w:val="0"/>
              <w:adjustRightInd/>
              <w:snapToGrid/>
              <w:spacing w:line="400" w:lineRule="exact"/>
              <w:ind w:firstLine="210" w:firstLineChars="100"/>
              <w:jc w:val="both"/>
              <w:textAlignment w:val="auto"/>
              <w:rPr>
                <w:rFonts w:hint="eastAsia" w:ascii="宋体" w:hAnsi="宋体" w:eastAsia="宋体" w:cs="宋体"/>
              </w:rPr>
            </w:pPr>
            <w:r>
              <w:rPr>
                <w:rFonts w:hint="eastAsia" w:ascii="宋体" w:hAnsi="宋体" w:eastAsia="宋体" w:cs="宋体"/>
              </w:rPr>
              <w:t>财务状况</w:t>
            </w:r>
            <w:r>
              <w:rPr>
                <w:rFonts w:hint="eastAsia" w:ascii="宋体" w:hAnsi="宋体" w:cs="宋体"/>
                <w:lang w:eastAsia="zh-CN"/>
              </w:rPr>
              <w:t>、</w:t>
            </w:r>
            <w:r>
              <w:rPr>
                <w:rFonts w:hint="eastAsia" w:ascii="宋体" w:hAnsi="宋体" w:eastAsia="宋体" w:cs="宋体"/>
              </w:rPr>
              <w:t>依法缴纳税收和社会保障资金的相关材料或承诺函</w:t>
            </w:r>
          </w:p>
        </w:tc>
        <w:tc>
          <w:tcPr>
            <w:tcW w:w="3223" w:type="dxa"/>
            <w:vAlign w:val="center"/>
          </w:tcPr>
          <w:p>
            <w:pPr>
              <w:spacing w:before="67" w:line="223" w:lineRule="auto"/>
              <w:ind w:left="1137"/>
              <w:jc w:val="both"/>
              <w:rPr>
                <w:rFonts w:ascii="宋体" w:hAnsi="宋体" w:eastAsia="宋体" w:cs="宋体"/>
                <w:spacing w:val="9"/>
                <w:sz w:val="23"/>
                <w:szCs w:val="23"/>
              </w:rPr>
            </w:pPr>
            <w:r>
              <w:rPr>
                <w:rFonts w:ascii="宋体" w:hAnsi="宋体" w:eastAsia="宋体" w:cs="宋体"/>
                <w:spacing w:val="9"/>
                <w:sz w:val="23"/>
                <w:szCs w:val="23"/>
              </w:rPr>
              <w:t>格式附后</w:t>
            </w:r>
            <w:r>
              <w:rPr>
                <w:rFonts w:hint="eastAsia" w:ascii="宋体" w:hAnsi="宋体" w:eastAsia="宋体" w:cs="宋体"/>
                <w:spacing w:val="9"/>
                <w:sz w:val="23"/>
                <w:szCs w:val="23"/>
                <w:lang w:eastAsia="zh-CN"/>
              </w:rPr>
              <w:t>（</w:t>
            </w:r>
            <w:r>
              <w:rPr>
                <w:rFonts w:hint="eastAsia" w:ascii="宋体" w:hAnsi="宋体" w:eastAsia="宋体" w:cs="宋体"/>
                <w:spacing w:val="9"/>
                <w:sz w:val="23"/>
                <w:szCs w:val="23"/>
                <w:lang w:val="en-US" w:eastAsia="zh-CN"/>
              </w:rPr>
              <w:t>附件3</w:t>
            </w:r>
            <w:r>
              <w:rPr>
                <w:rFonts w:hint="eastAsia" w:ascii="宋体" w:hAnsi="宋体" w:eastAsia="宋体" w:cs="宋体"/>
                <w:spacing w:val="9"/>
                <w:sz w:val="23"/>
                <w:szCs w:val="23"/>
                <w:lang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4" w:hRule="atLeast"/>
          <w:jc w:val="center"/>
        </w:trPr>
        <w:tc>
          <w:tcPr>
            <w:tcW w:w="826" w:type="dxa"/>
            <w:vAlign w:val="center"/>
          </w:tcPr>
          <w:p>
            <w:pPr>
              <w:spacing w:before="239" w:line="307" w:lineRule="exact"/>
              <w:ind w:left="197"/>
              <w:jc w:val="center"/>
              <w:rPr>
                <w:rFonts w:ascii="宋体" w:hAnsi="宋体" w:eastAsia="宋体" w:cs="宋体"/>
                <w:sz w:val="23"/>
                <w:szCs w:val="23"/>
              </w:rPr>
            </w:pPr>
            <w:r>
              <w:rPr>
                <w:rFonts w:ascii="宋体" w:hAnsi="宋体" w:eastAsia="宋体" w:cs="宋体"/>
                <w:spacing w:val="-2"/>
                <w:sz w:val="23"/>
                <w:szCs w:val="23"/>
                <w14:textOutline w14:w="4358" w14:cap="sq" w14:cmpd="sng">
                  <w14:solidFill>
                    <w14:srgbClr w14:val="000000"/>
                  </w14:solidFill>
                  <w14:prstDash w14:val="solid"/>
                  <w14:bevel/>
                </w14:textOutline>
              </w:rPr>
              <w:t>▲</w:t>
            </w:r>
            <w:r>
              <w:rPr>
                <w:rFonts w:ascii="宋体" w:hAnsi="宋体" w:eastAsia="宋体" w:cs="宋体"/>
                <w:spacing w:val="-1"/>
                <w:sz w:val="23"/>
                <w:szCs w:val="23"/>
              </w:rPr>
              <w:t>7</w:t>
            </w:r>
          </w:p>
        </w:tc>
        <w:tc>
          <w:tcPr>
            <w:tcW w:w="5807" w:type="dxa"/>
            <w:vAlign w:val="center"/>
          </w:tcPr>
          <w:p>
            <w:pPr>
              <w:keepNext w:val="0"/>
              <w:keepLines w:val="0"/>
              <w:pageBreakBefore w:val="0"/>
              <w:widowControl w:val="0"/>
              <w:kinsoku/>
              <w:wordWrap/>
              <w:overflowPunct/>
              <w:topLinePunct w:val="0"/>
              <w:autoSpaceDE/>
              <w:autoSpaceDN/>
              <w:bidi w:val="0"/>
              <w:adjustRightInd/>
              <w:snapToGrid/>
              <w:spacing w:line="400" w:lineRule="exact"/>
              <w:ind w:firstLine="210" w:firstLineChars="100"/>
              <w:jc w:val="both"/>
              <w:textAlignment w:val="auto"/>
              <w:rPr>
                <w:rFonts w:hint="eastAsia" w:ascii="宋体" w:hAnsi="宋体" w:eastAsia="宋体" w:cs="宋体"/>
              </w:rPr>
            </w:pPr>
            <w:r>
              <w:rPr>
                <w:rFonts w:hint="eastAsia" w:ascii="宋体" w:hAnsi="宋体" w:eastAsia="宋体" w:cs="宋体"/>
              </w:rPr>
              <w:t>具备履行合同所必需的设备和专业技术能力的证明材料或承诺函</w:t>
            </w:r>
          </w:p>
        </w:tc>
        <w:tc>
          <w:tcPr>
            <w:tcW w:w="3223" w:type="dxa"/>
            <w:vAlign w:val="center"/>
          </w:tcPr>
          <w:p>
            <w:pPr>
              <w:spacing w:before="67" w:line="223" w:lineRule="auto"/>
              <w:ind w:left="1137"/>
              <w:jc w:val="both"/>
              <w:rPr>
                <w:rFonts w:ascii="宋体" w:hAnsi="宋体" w:eastAsia="宋体" w:cs="宋体"/>
                <w:spacing w:val="9"/>
                <w:sz w:val="23"/>
                <w:szCs w:val="23"/>
              </w:rPr>
            </w:pPr>
            <w:r>
              <w:rPr>
                <w:rFonts w:ascii="宋体" w:hAnsi="宋体" w:eastAsia="宋体" w:cs="宋体"/>
                <w:spacing w:val="9"/>
                <w:sz w:val="23"/>
                <w:szCs w:val="23"/>
              </w:rPr>
              <w:t>格式附后</w:t>
            </w:r>
            <w:r>
              <w:rPr>
                <w:rFonts w:hint="eastAsia" w:ascii="宋体" w:hAnsi="宋体" w:eastAsia="宋体" w:cs="宋体"/>
                <w:spacing w:val="9"/>
                <w:sz w:val="23"/>
                <w:szCs w:val="23"/>
                <w:lang w:eastAsia="zh-CN"/>
              </w:rPr>
              <w:t>（</w:t>
            </w:r>
            <w:r>
              <w:rPr>
                <w:rFonts w:hint="eastAsia" w:ascii="宋体" w:hAnsi="宋体" w:eastAsia="宋体" w:cs="宋体"/>
                <w:spacing w:val="9"/>
                <w:sz w:val="23"/>
                <w:szCs w:val="23"/>
                <w:lang w:val="en-US" w:eastAsia="zh-CN"/>
              </w:rPr>
              <w:t>附件3</w:t>
            </w:r>
            <w:r>
              <w:rPr>
                <w:rFonts w:hint="eastAsia" w:ascii="宋体" w:hAnsi="宋体" w:eastAsia="宋体" w:cs="宋体"/>
                <w:spacing w:val="9"/>
                <w:sz w:val="23"/>
                <w:szCs w:val="23"/>
                <w:lang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0" w:hRule="atLeast"/>
          <w:jc w:val="center"/>
        </w:trPr>
        <w:tc>
          <w:tcPr>
            <w:tcW w:w="826" w:type="dxa"/>
            <w:vAlign w:val="center"/>
          </w:tcPr>
          <w:p>
            <w:pPr>
              <w:spacing w:before="109" w:line="190" w:lineRule="auto"/>
              <w:ind w:left="309"/>
              <w:jc w:val="center"/>
              <w:rPr>
                <w:rFonts w:hint="eastAsia" w:ascii="宋体" w:hAnsi="宋体" w:eastAsia="宋体" w:cs="宋体"/>
                <w:sz w:val="23"/>
                <w:szCs w:val="23"/>
                <w:lang w:val="en-US" w:eastAsia="zh-CN"/>
              </w:rPr>
            </w:pPr>
            <w:r>
              <w:rPr>
                <w:rFonts w:ascii="宋体" w:hAnsi="宋体" w:eastAsia="宋体" w:cs="宋体"/>
                <w:spacing w:val="-2"/>
                <w:sz w:val="23"/>
                <w:szCs w:val="23"/>
                <w14:textOutline w14:w="4358" w14:cap="sq" w14:cmpd="sng">
                  <w14:solidFill>
                    <w14:srgbClr w14:val="000000"/>
                  </w14:solidFill>
                  <w14:prstDash w14:val="solid"/>
                  <w14:bevel/>
                </w14:textOutline>
              </w:rPr>
              <w:t>▲</w:t>
            </w:r>
            <w:r>
              <w:rPr>
                <w:rFonts w:hint="eastAsia" w:ascii="宋体" w:hAnsi="宋体" w:eastAsia="宋体" w:cs="宋体"/>
                <w:spacing w:val="-1"/>
                <w:sz w:val="23"/>
                <w:szCs w:val="23"/>
                <w:lang w:val="en-US" w:eastAsia="zh-CN"/>
              </w:rPr>
              <w:t>8</w:t>
            </w:r>
          </w:p>
        </w:tc>
        <w:tc>
          <w:tcPr>
            <w:tcW w:w="5807" w:type="dxa"/>
            <w:vAlign w:val="center"/>
          </w:tcPr>
          <w:p>
            <w:pPr>
              <w:keepNext w:val="0"/>
              <w:keepLines w:val="0"/>
              <w:pageBreakBefore w:val="0"/>
              <w:widowControl w:val="0"/>
              <w:kinsoku/>
              <w:wordWrap/>
              <w:overflowPunct/>
              <w:topLinePunct w:val="0"/>
              <w:autoSpaceDE/>
              <w:autoSpaceDN/>
              <w:bidi w:val="0"/>
              <w:adjustRightInd/>
              <w:snapToGrid/>
              <w:spacing w:line="400" w:lineRule="exact"/>
              <w:ind w:firstLine="211" w:firstLineChars="100"/>
              <w:jc w:val="both"/>
              <w:textAlignment w:val="auto"/>
              <w:rPr>
                <w:rFonts w:hint="eastAsia" w:ascii="宋体" w:hAnsi="宋体" w:eastAsia="宋体" w:cs="宋体"/>
              </w:rPr>
            </w:pPr>
            <w:r>
              <w:rPr>
                <w:rFonts w:hint="eastAsia" w:ascii="宋体" w:hAnsi="宋体" w:eastAsia="宋体" w:cs="宋体"/>
                <w:b/>
                <w:bCs/>
                <w:lang w:val="en-US" w:eastAsia="zh-CN"/>
              </w:rPr>
              <w:t>资质证书复印件</w:t>
            </w:r>
          </w:p>
        </w:tc>
        <w:tc>
          <w:tcPr>
            <w:tcW w:w="3223" w:type="dxa"/>
            <w:vAlign w:val="center"/>
          </w:tcPr>
          <w:p>
            <w:pPr>
              <w:spacing w:before="72" w:line="222" w:lineRule="auto"/>
              <w:ind w:left="206" w:firstLine="992" w:firstLineChars="400"/>
              <w:jc w:val="both"/>
              <w:rPr>
                <w:rFonts w:ascii="宋体" w:hAnsi="宋体" w:eastAsia="宋体" w:cs="宋体"/>
                <w:spacing w:val="10"/>
                <w:sz w:val="23"/>
                <w:szCs w:val="23"/>
              </w:rPr>
            </w:pPr>
            <w:r>
              <w:rPr>
                <w:rFonts w:ascii="宋体" w:hAnsi="宋体" w:eastAsia="宋体" w:cs="宋体"/>
                <w:spacing w:val="9"/>
                <w:sz w:val="23"/>
                <w:szCs w:val="23"/>
              </w:rPr>
              <w:t>格</w:t>
            </w:r>
            <w:r>
              <w:rPr>
                <w:rFonts w:ascii="宋体" w:hAnsi="宋体" w:eastAsia="宋体" w:cs="宋体"/>
                <w:spacing w:val="7"/>
                <w:sz w:val="23"/>
                <w:szCs w:val="23"/>
              </w:rPr>
              <w:t>式自拟</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jc w:val="center"/>
        </w:trPr>
        <w:tc>
          <w:tcPr>
            <w:tcW w:w="826" w:type="dxa"/>
            <w:vAlign w:val="center"/>
          </w:tcPr>
          <w:p>
            <w:pPr>
              <w:spacing w:before="109" w:line="190" w:lineRule="auto"/>
              <w:ind w:left="309"/>
              <w:jc w:val="center"/>
              <w:rPr>
                <w:rFonts w:hint="default" w:ascii="宋体" w:hAnsi="宋体" w:cs="宋体"/>
                <w:sz w:val="23"/>
                <w:szCs w:val="23"/>
                <w:lang w:val="en-US" w:eastAsia="zh-CN"/>
              </w:rPr>
            </w:pPr>
            <w:r>
              <w:rPr>
                <w:rFonts w:hint="eastAsia" w:ascii="宋体" w:hAnsi="宋体" w:cs="宋体"/>
                <w:sz w:val="23"/>
                <w:szCs w:val="23"/>
                <w:lang w:val="en-US" w:eastAsia="zh-CN"/>
              </w:rPr>
              <w:t>9</w:t>
            </w:r>
          </w:p>
        </w:tc>
        <w:tc>
          <w:tcPr>
            <w:tcW w:w="5807" w:type="dxa"/>
            <w:vAlign w:val="top"/>
          </w:tcPr>
          <w:p>
            <w:pPr>
              <w:spacing w:before="125" w:line="227" w:lineRule="auto"/>
              <w:ind w:left="223" w:leftChars="0"/>
              <w:rPr>
                <w:rFonts w:hint="eastAsia" w:ascii="宋体" w:hAnsi="宋体" w:eastAsia="宋体" w:cs="宋体"/>
                <w:kern w:val="2"/>
                <w:sz w:val="23"/>
                <w:szCs w:val="23"/>
                <w:lang w:val="en-US" w:eastAsia="zh-CN" w:bidi="ar-SA"/>
              </w:rPr>
            </w:pPr>
            <w:r>
              <w:rPr>
                <w:rFonts w:ascii="宋体" w:hAnsi="宋体" w:eastAsia="宋体" w:cs="宋体"/>
                <w:spacing w:val="9"/>
                <w:sz w:val="23"/>
                <w:szCs w:val="23"/>
              </w:rPr>
              <w:t>供应商基本情况</w:t>
            </w:r>
            <w:r>
              <w:rPr>
                <w:rFonts w:ascii="宋体" w:hAnsi="宋体" w:eastAsia="宋体" w:cs="宋体"/>
                <w:spacing w:val="7"/>
                <w:sz w:val="23"/>
                <w:szCs w:val="23"/>
              </w:rPr>
              <w:t>表</w:t>
            </w:r>
          </w:p>
        </w:tc>
        <w:tc>
          <w:tcPr>
            <w:tcW w:w="3223" w:type="dxa"/>
            <w:vAlign w:val="top"/>
          </w:tcPr>
          <w:p>
            <w:pPr>
              <w:spacing w:before="125" w:line="227" w:lineRule="auto"/>
              <w:ind w:left="1042" w:leftChars="0"/>
              <w:rPr>
                <w:rFonts w:ascii="宋体" w:hAnsi="宋体" w:eastAsia="宋体" w:cs="宋体"/>
                <w:kern w:val="2"/>
                <w:sz w:val="23"/>
                <w:szCs w:val="23"/>
                <w:lang w:val="en-US" w:eastAsia="zh-CN" w:bidi="ar-SA"/>
              </w:rPr>
            </w:pPr>
            <w:r>
              <w:rPr>
                <w:rFonts w:ascii="宋体" w:hAnsi="宋体" w:eastAsia="宋体" w:cs="宋体"/>
                <w:spacing w:val="9"/>
                <w:sz w:val="23"/>
                <w:szCs w:val="23"/>
              </w:rPr>
              <w:t>格</w:t>
            </w:r>
            <w:r>
              <w:rPr>
                <w:rFonts w:ascii="宋体" w:hAnsi="宋体" w:eastAsia="宋体" w:cs="宋体"/>
                <w:spacing w:val="7"/>
                <w:sz w:val="23"/>
                <w:szCs w:val="23"/>
              </w:rPr>
              <w:t>式附后</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jc w:val="center"/>
        </w:trPr>
        <w:tc>
          <w:tcPr>
            <w:tcW w:w="826" w:type="dxa"/>
            <w:vAlign w:val="center"/>
          </w:tcPr>
          <w:p>
            <w:pPr>
              <w:spacing w:before="109" w:line="190" w:lineRule="auto"/>
              <w:ind w:left="309"/>
              <w:jc w:val="center"/>
              <w:rPr>
                <w:rFonts w:hint="default" w:ascii="宋体" w:hAnsi="宋体" w:cs="宋体"/>
                <w:sz w:val="23"/>
                <w:szCs w:val="23"/>
                <w:lang w:val="en-US" w:eastAsia="zh-CN"/>
              </w:rPr>
            </w:pPr>
            <w:r>
              <w:rPr>
                <w:rFonts w:hint="eastAsia" w:ascii="宋体" w:hAnsi="宋体" w:cs="宋体"/>
                <w:sz w:val="23"/>
                <w:szCs w:val="23"/>
                <w:lang w:val="en-US" w:eastAsia="zh-CN"/>
              </w:rPr>
              <w:t>10</w:t>
            </w:r>
          </w:p>
        </w:tc>
        <w:tc>
          <w:tcPr>
            <w:tcW w:w="5807" w:type="dxa"/>
            <w:vAlign w:val="top"/>
          </w:tcPr>
          <w:p>
            <w:pPr>
              <w:spacing w:before="125" w:line="225" w:lineRule="auto"/>
              <w:ind w:left="227" w:leftChars="0"/>
              <w:rPr>
                <w:rFonts w:hint="eastAsia" w:ascii="宋体" w:hAnsi="宋体" w:eastAsia="宋体" w:cs="宋体"/>
                <w:kern w:val="2"/>
                <w:sz w:val="23"/>
                <w:szCs w:val="23"/>
                <w:lang w:val="en-US" w:eastAsia="zh-CN" w:bidi="ar-SA"/>
              </w:rPr>
            </w:pPr>
            <w:r>
              <w:rPr>
                <w:rFonts w:ascii="宋体" w:hAnsi="宋体" w:eastAsia="宋体" w:cs="宋体"/>
                <w:spacing w:val="12"/>
                <w:sz w:val="23"/>
                <w:szCs w:val="23"/>
              </w:rPr>
              <w:t>项</w:t>
            </w:r>
            <w:r>
              <w:rPr>
                <w:rFonts w:ascii="宋体" w:hAnsi="宋体" w:eastAsia="宋体" w:cs="宋体"/>
                <w:spacing w:val="8"/>
                <w:sz w:val="23"/>
                <w:szCs w:val="23"/>
              </w:rPr>
              <w:t>目实施人员一览表</w:t>
            </w:r>
          </w:p>
        </w:tc>
        <w:tc>
          <w:tcPr>
            <w:tcW w:w="3223" w:type="dxa"/>
            <w:vAlign w:val="top"/>
          </w:tcPr>
          <w:p>
            <w:pPr>
              <w:spacing w:before="126" w:line="227" w:lineRule="auto"/>
              <w:ind w:left="1042" w:leftChars="0"/>
              <w:rPr>
                <w:rFonts w:ascii="宋体" w:hAnsi="宋体" w:eastAsia="宋体" w:cs="宋体"/>
                <w:kern w:val="2"/>
                <w:sz w:val="23"/>
                <w:szCs w:val="23"/>
                <w:lang w:val="en-US" w:eastAsia="zh-CN" w:bidi="ar-SA"/>
              </w:rPr>
            </w:pPr>
            <w:r>
              <w:rPr>
                <w:rFonts w:ascii="宋体" w:hAnsi="宋体" w:eastAsia="宋体" w:cs="宋体"/>
                <w:spacing w:val="9"/>
                <w:sz w:val="23"/>
                <w:szCs w:val="23"/>
              </w:rPr>
              <w:t>格</w:t>
            </w:r>
            <w:r>
              <w:rPr>
                <w:rFonts w:ascii="宋体" w:hAnsi="宋体" w:eastAsia="宋体" w:cs="宋体"/>
                <w:spacing w:val="7"/>
                <w:sz w:val="23"/>
                <w:szCs w:val="23"/>
              </w:rPr>
              <w:t>式附后</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jc w:val="center"/>
        </w:trPr>
        <w:tc>
          <w:tcPr>
            <w:tcW w:w="826" w:type="dxa"/>
            <w:vAlign w:val="center"/>
          </w:tcPr>
          <w:p>
            <w:pPr>
              <w:spacing w:before="109" w:line="190" w:lineRule="auto"/>
              <w:ind w:left="309"/>
              <w:jc w:val="center"/>
              <w:rPr>
                <w:rFonts w:hint="default" w:ascii="宋体" w:hAnsi="宋体" w:cs="宋体"/>
                <w:sz w:val="23"/>
                <w:szCs w:val="23"/>
                <w:lang w:val="en-US" w:eastAsia="zh-CN"/>
              </w:rPr>
            </w:pPr>
            <w:r>
              <w:rPr>
                <w:rFonts w:hint="eastAsia" w:ascii="宋体" w:hAnsi="宋体" w:cs="宋体"/>
                <w:sz w:val="23"/>
                <w:szCs w:val="23"/>
                <w:lang w:val="en-US" w:eastAsia="zh-CN"/>
              </w:rPr>
              <w:t>11</w:t>
            </w:r>
          </w:p>
        </w:tc>
        <w:tc>
          <w:tcPr>
            <w:tcW w:w="5807" w:type="dxa"/>
            <w:vAlign w:val="top"/>
          </w:tcPr>
          <w:p>
            <w:pPr>
              <w:spacing w:before="123" w:line="225" w:lineRule="auto"/>
              <w:ind w:left="227" w:leftChars="0"/>
              <w:rPr>
                <w:rFonts w:hint="eastAsia" w:ascii="宋体" w:hAnsi="宋体" w:eastAsia="宋体" w:cs="宋体"/>
                <w:kern w:val="2"/>
                <w:sz w:val="23"/>
                <w:szCs w:val="23"/>
                <w:lang w:val="en-US" w:eastAsia="zh-CN" w:bidi="ar-SA"/>
              </w:rPr>
            </w:pPr>
            <w:r>
              <w:rPr>
                <w:rFonts w:ascii="宋体" w:hAnsi="宋体" w:eastAsia="宋体" w:cs="宋体"/>
                <w:spacing w:val="14"/>
                <w:sz w:val="23"/>
                <w:szCs w:val="23"/>
              </w:rPr>
              <w:t>项</w:t>
            </w:r>
            <w:r>
              <w:rPr>
                <w:rFonts w:ascii="宋体" w:hAnsi="宋体" w:eastAsia="宋体" w:cs="宋体"/>
                <w:spacing w:val="8"/>
                <w:sz w:val="23"/>
                <w:szCs w:val="23"/>
              </w:rPr>
              <w:t>目负责人资格情况表</w:t>
            </w:r>
          </w:p>
        </w:tc>
        <w:tc>
          <w:tcPr>
            <w:tcW w:w="3223" w:type="dxa"/>
            <w:vAlign w:val="top"/>
          </w:tcPr>
          <w:p>
            <w:pPr>
              <w:spacing w:before="123" w:line="227" w:lineRule="auto"/>
              <w:ind w:left="1042" w:leftChars="0"/>
              <w:rPr>
                <w:rFonts w:ascii="宋体" w:hAnsi="宋体" w:eastAsia="宋体" w:cs="宋体"/>
                <w:kern w:val="2"/>
                <w:sz w:val="23"/>
                <w:szCs w:val="23"/>
                <w:lang w:val="en-US" w:eastAsia="zh-CN" w:bidi="ar-SA"/>
              </w:rPr>
            </w:pPr>
            <w:r>
              <w:rPr>
                <w:rFonts w:ascii="宋体" w:hAnsi="宋体" w:eastAsia="宋体" w:cs="宋体"/>
                <w:spacing w:val="9"/>
                <w:sz w:val="23"/>
                <w:szCs w:val="23"/>
              </w:rPr>
              <w:t>格</w:t>
            </w:r>
            <w:r>
              <w:rPr>
                <w:rFonts w:ascii="宋体" w:hAnsi="宋体" w:eastAsia="宋体" w:cs="宋体"/>
                <w:spacing w:val="7"/>
                <w:sz w:val="23"/>
                <w:szCs w:val="23"/>
              </w:rPr>
              <w:t>式附后</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jc w:val="center"/>
        </w:trPr>
        <w:tc>
          <w:tcPr>
            <w:tcW w:w="826" w:type="dxa"/>
            <w:vAlign w:val="center"/>
          </w:tcPr>
          <w:p>
            <w:pPr>
              <w:spacing w:before="109" w:line="190" w:lineRule="auto"/>
              <w:ind w:left="309"/>
              <w:jc w:val="center"/>
              <w:rPr>
                <w:rFonts w:hint="default" w:ascii="宋体" w:hAnsi="宋体" w:cs="宋体"/>
                <w:sz w:val="23"/>
                <w:szCs w:val="23"/>
                <w:lang w:val="en-US" w:eastAsia="zh-CN"/>
              </w:rPr>
            </w:pPr>
            <w:r>
              <w:rPr>
                <w:rFonts w:hint="eastAsia" w:ascii="宋体" w:hAnsi="宋体" w:cs="宋体"/>
                <w:sz w:val="23"/>
                <w:szCs w:val="23"/>
                <w:lang w:val="en-US" w:eastAsia="zh-CN"/>
              </w:rPr>
              <w:t>12</w:t>
            </w:r>
          </w:p>
        </w:tc>
        <w:tc>
          <w:tcPr>
            <w:tcW w:w="5807" w:type="dxa"/>
            <w:vAlign w:val="top"/>
          </w:tcPr>
          <w:p>
            <w:pPr>
              <w:spacing w:before="123" w:line="228" w:lineRule="auto"/>
              <w:ind w:left="224" w:leftChars="0"/>
              <w:rPr>
                <w:rFonts w:hint="eastAsia" w:ascii="宋体" w:hAnsi="宋体" w:eastAsia="宋体" w:cs="宋体"/>
                <w:kern w:val="2"/>
                <w:sz w:val="23"/>
                <w:szCs w:val="23"/>
                <w:lang w:val="en-US" w:eastAsia="zh-CN" w:bidi="ar-SA"/>
              </w:rPr>
            </w:pPr>
            <w:r>
              <w:rPr>
                <w:rFonts w:ascii="宋体" w:hAnsi="宋体" w:eastAsia="宋体" w:cs="宋体"/>
                <w:spacing w:val="13"/>
                <w:sz w:val="23"/>
                <w:szCs w:val="23"/>
              </w:rPr>
              <w:t>技</w:t>
            </w:r>
            <w:r>
              <w:rPr>
                <w:rFonts w:ascii="宋体" w:hAnsi="宋体" w:eastAsia="宋体" w:cs="宋体"/>
                <w:spacing w:val="8"/>
                <w:sz w:val="23"/>
                <w:szCs w:val="23"/>
              </w:rPr>
              <w:t>术、商务偏离表</w:t>
            </w:r>
          </w:p>
        </w:tc>
        <w:tc>
          <w:tcPr>
            <w:tcW w:w="3223" w:type="dxa"/>
            <w:vAlign w:val="top"/>
          </w:tcPr>
          <w:p>
            <w:pPr>
              <w:spacing w:before="124" w:line="227" w:lineRule="auto"/>
              <w:ind w:left="1042" w:leftChars="0"/>
              <w:rPr>
                <w:rFonts w:ascii="宋体" w:hAnsi="宋体" w:eastAsia="宋体" w:cs="宋体"/>
                <w:kern w:val="2"/>
                <w:sz w:val="23"/>
                <w:szCs w:val="23"/>
                <w:lang w:val="en-US" w:eastAsia="zh-CN" w:bidi="ar-SA"/>
              </w:rPr>
            </w:pPr>
            <w:r>
              <w:rPr>
                <w:rFonts w:ascii="宋体" w:hAnsi="宋体" w:eastAsia="宋体" w:cs="宋体"/>
                <w:spacing w:val="9"/>
                <w:sz w:val="23"/>
                <w:szCs w:val="23"/>
              </w:rPr>
              <w:t>格</w:t>
            </w:r>
            <w:r>
              <w:rPr>
                <w:rFonts w:ascii="宋体" w:hAnsi="宋体" w:eastAsia="宋体" w:cs="宋体"/>
                <w:spacing w:val="7"/>
                <w:sz w:val="23"/>
                <w:szCs w:val="23"/>
              </w:rPr>
              <w:t>式附后</w:t>
            </w:r>
          </w:p>
        </w:tc>
      </w:tr>
    </w:tbl>
    <w:p>
      <w:pPr>
        <w:keepNext w:val="0"/>
        <w:keepLines w:val="0"/>
        <w:pageBreakBefore w:val="0"/>
        <w:widowControl w:val="0"/>
        <w:kinsoku/>
        <w:wordWrap/>
        <w:overflowPunct/>
        <w:topLinePunct w:val="0"/>
        <w:autoSpaceDE/>
        <w:autoSpaceDN/>
        <w:bidi w:val="0"/>
        <w:adjustRightInd/>
        <w:snapToGrid/>
        <w:spacing w:line="400" w:lineRule="exact"/>
        <w:ind w:firstLine="422" w:firstLineChars="200"/>
        <w:textAlignment w:val="auto"/>
        <w:rPr>
          <w:rFonts w:hint="eastAsia" w:ascii="宋体" w:hAnsi="宋体" w:eastAsia="宋体" w:cs="宋体"/>
          <w:b/>
          <w:bCs/>
        </w:rPr>
      </w:pPr>
      <w:r>
        <w:rPr>
          <w:rFonts w:hint="eastAsia" w:ascii="宋体" w:hAnsi="宋体" w:cs="宋体"/>
          <w:b/>
          <w:bCs/>
          <w:lang w:val="en-US" w:eastAsia="zh-CN"/>
        </w:rPr>
        <w:t>2</w:t>
      </w:r>
      <w:r>
        <w:rPr>
          <w:rFonts w:hint="eastAsia" w:ascii="宋体" w:hAnsi="宋体" w:eastAsia="宋体" w:cs="宋体"/>
          <w:b/>
          <w:bCs/>
        </w:rPr>
        <w:t>、报价文件的组成：</w:t>
      </w:r>
    </w:p>
    <w:tbl>
      <w:tblPr>
        <w:tblStyle w:val="23"/>
        <w:tblW w:w="9880"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00"/>
        <w:gridCol w:w="4522"/>
        <w:gridCol w:w="465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jc w:val="center"/>
        </w:trPr>
        <w:tc>
          <w:tcPr>
            <w:tcW w:w="700" w:type="dxa"/>
            <w:vAlign w:val="top"/>
          </w:tcPr>
          <w:p>
            <w:pPr>
              <w:spacing w:before="71" w:line="223" w:lineRule="auto"/>
              <w:ind w:left="115"/>
              <w:rPr>
                <w:rFonts w:ascii="宋体" w:hAnsi="宋体" w:eastAsia="宋体" w:cs="宋体"/>
                <w:sz w:val="23"/>
                <w:szCs w:val="23"/>
              </w:rPr>
            </w:pPr>
            <w:r>
              <w:rPr>
                <w:rFonts w:ascii="宋体" w:hAnsi="宋体" w:eastAsia="宋体" w:cs="宋体"/>
                <w:spacing w:val="6"/>
                <w:sz w:val="23"/>
                <w:szCs w:val="23"/>
              </w:rPr>
              <w:t>序</w:t>
            </w:r>
            <w:r>
              <w:rPr>
                <w:rFonts w:ascii="宋体" w:hAnsi="宋体" w:eastAsia="宋体" w:cs="宋体"/>
                <w:spacing w:val="5"/>
                <w:sz w:val="23"/>
                <w:szCs w:val="23"/>
              </w:rPr>
              <w:t>号</w:t>
            </w:r>
          </w:p>
        </w:tc>
        <w:tc>
          <w:tcPr>
            <w:tcW w:w="4522" w:type="dxa"/>
            <w:vAlign w:val="top"/>
          </w:tcPr>
          <w:p>
            <w:pPr>
              <w:spacing w:before="71" w:line="223" w:lineRule="auto"/>
              <w:ind w:left="2057"/>
              <w:rPr>
                <w:rFonts w:ascii="宋体" w:hAnsi="宋体" w:eastAsia="宋体" w:cs="宋体"/>
                <w:sz w:val="23"/>
                <w:szCs w:val="23"/>
              </w:rPr>
            </w:pPr>
            <w:r>
              <w:rPr>
                <w:rFonts w:ascii="宋体" w:hAnsi="宋体" w:eastAsia="宋体" w:cs="宋体"/>
                <w:spacing w:val="-10"/>
                <w:sz w:val="23"/>
                <w:szCs w:val="23"/>
              </w:rPr>
              <w:t>内</w:t>
            </w:r>
            <w:r>
              <w:rPr>
                <w:rFonts w:ascii="宋体" w:hAnsi="宋体" w:eastAsia="宋体" w:cs="宋体"/>
                <w:spacing w:val="-9"/>
                <w:sz w:val="23"/>
                <w:szCs w:val="23"/>
              </w:rPr>
              <w:t>容</w:t>
            </w:r>
          </w:p>
        </w:tc>
        <w:tc>
          <w:tcPr>
            <w:tcW w:w="4658" w:type="dxa"/>
            <w:vAlign w:val="top"/>
          </w:tcPr>
          <w:p>
            <w:pPr>
              <w:spacing w:before="71" w:line="223" w:lineRule="auto"/>
              <w:ind w:left="2097"/>
              <w:rPr>
                <w:rFonts w:ascii="宋体" w:hAnsi="宋体" w:eastAsia="宋体" w:cs="宋体"/>
                <w:sz w:val="23"/>
                <w:szCs w:val="23"/>
              </w:rPr>
            </w:pPr>
            <w:r>
              <w:rPr>
                <w:rFonts w:ascii="宋体" w:hAnsi="宋体" w:eastAsia="宋体" w:cs="宋体"/>
                <w:spacing w:val="4"/>
                <w:sz w:val="23"/>
                <w:szCs w:val="23"/>
              </w:rPr>
              <w:t>备</w:t>
            </w:r>
            <w:r>
              <w:rPr>
                <w:rFonts w:ascii="宋体" w:hAnsi="宋体" w:eastAsia="宋体" w:cs="宋体"/>
                <w:spacing w:val="3"/>
                <w:sz w:val="23"/>
                <w:szCs w:val="23"/>
              </w:rPr>
              <w:t>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4" w:hRule="atLeast"/>
          <w:jc w:val="center"/>
        </w:trPr>
        <w:tc>
          <w:tcPr>
            <w:tcW w:w="700" w:type="dxa"/>
            <w:vAlign w:val="top"/>
          </w:tcPr>
          <w:p>
            <w:pPr>
              <w:spacing w:before="73" w:line="185" w:lineRule="auto"/>
              <w:ind w:left="324"/>
              <w:rPr>
                <w:rFonts w:ascii="宋体" w:hAnsi="宋体" w:eastAsia="宋体" w:cs="宋体"/>
                <w:sz w:val="23"/>
                <w:szCs w:val="23"/>
              </w:rPr>
            </w:pPr>
            <w:r>
              <w:rPr>
                <w:rFonts w:ascii="宋体" w:hAnsi="宋体" w:eastAsia="宋体" w:cs="宋体"/>
                <w:sz w:val="23"/>
                <w:szCs w:val="23"/>
              </w:rPr>
              <w:t>1</w:t>
            </w:r>
          </w:p>
        </w:tc>
        <w:tc>
          <w:tcPr>
            <w:tcW w:w="4522" w:type="dxa"/>
            <w:vAlign w:val="top"/>
          </w:tcPr>
          <w:p>
            <w:pPr>
              <w:spacing w:before="37" w:line="214" w:lineRule="auto"/>
              <w:ind w:left="112"/>
              <w:rPr>
                <w:rFonts w:ascii="宋体" w:hAnsi="宋体" w:eastAsia="宋体" w:cs="宋体"/>
                <w:sz w:val="23"/>
                <w:szCs w:val="23"/>
              </w:rPr>
            </w:pPr>
            <w:r>
              <w:rPr>
                <w:rFonts w:ascii="宋体" w:hAnsi="宋体" w:eastAsia="宋体" w:cs="宋体"/>
                <w:spacing w:val="6"/>
                <w:sz w:val="23"/>
                <w:szCs w:val="23"/>
              </w:rPr>
              <w:t>封</w:t>
            </w:r>
            <w:r>
              <w:rPr>
                <w:rFonts w:ascii="宋体" w:hAnsi="宋体" w:eastAsia="宋体" w:cs="宋体"/>
                <w:spacing w:val="5"/>
                <w:sz w:val="23"/>
                <w:szCs w:val="23"/>
              </w:rPr>
              <w:t>面</w:t>
            </w:r>
          </w:p>
        </w:tc>
        <w:tc>
          <w:tcPr>
            <w:tcW w:w="4658" w:type="dxa"/>
            <w:vAlign w:val="top"/>
          </w:tcPr>
          <w:p>
            <w:pPr>
              <w:spacing w:before="37" w:line="214" w:lineRule="auto"/>
              <w:ind w:left="114"/>
              <w:jc w:val="center"/>
              <w:rPr>
                <w:rFonts w:ascii="宋体" w:hAnsi="宋体" w:eastAsia="宋体" w:cs="宋体"/>
                <w:sz w:val="23"/>
                <w:szCs w:val="23"/>
              </w:rPr>
            </w:pPr>
            <w:r>
              <w:rPr>
                <w:rFonts w:ascii="宋体" w:hAnsi="宋体" w:eastAsia="宋体" w:cs="宋体"/>
                <w:spacing w:val="9"/>
                <w:sz w:val="23"/>
                <w:szCs w:val="23"/>
              </w:rPr>
              <w:t>格</w:t>
            </w:r>
            <w:r>
              <w:rPr>
                <w:rFonts w:ascii="宋体" w:hAnsi="宋体" w:eastAsia="宋体" w:cs="宋体"/>
                <w:spacing w:val="7"/>
                <w:sz w:val="23"/>
                <w:szCs w:val="23"/>
              </w:rPr>
              <w:t>式附后</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700" w:type="dxa"/>
            <w:vAlign w:val="top"/>
          </w:tcPr>
          <w:p>
            <w:pPr>
              <w:spacing w:before="89" w:line="188" w:lineRule="auto"/>
              <w:ind w:left="309"/>
              <w:rPr>
                <w:rFonts w:ascii="宋体" w:hAnsi="宋体" w:eastAsia="宋体" w:cs="宋体"/>
                <w:sz w:val="23"/>
                <w:szCs w:val="23"/>
              </w:rPr>
            </w:pPr>
            <w:r>
              <w:rPr>
                <w:rFonts w:ascii="宋体" w:hAnsi="宋体" w:eastAsia="宋体" w:cs="宋体"/>
                <w:sz w:val="23"/>
                <w:szCs w:val="23"/>
              </w:rPr>
              <w:t>2</w:t>
            </w:r>
          </w:p>
        </w:tc>
        <w:tc>
          <w:tcPr>
            <w:tcW w:w="4522" w:type="dxa"/>
            <w:vAlign w:val="top"/>
          </w:tcPr>
          <w:p>
            <w:pPr>
              <w:spacing w:before="52" w:line="218" w:lineRule="auto"/>
              <w:ind w:left="158"/>
              <w:rPr>
                <w:rFonts w:ascii="宋体" w:hAnsi="宋体" w:eastAsia="宋体" w:cs="宋体"/>
                <w:sz w:val="23"/>
                <w:szCs w:val="23"/>
              </w:rPr>
            </w:pPr>
            <w:r>
              <w:rPr>
                <w:rFonts w:ascii="宋体" w:hAnsi="宋体" w:eastAsia="宋体" w:cs="宋体"/>
                <w:spacing w:val="-19"/>
                <w:sz w:val="23"/>
                <w:szCs w:val="23"/>
              </w:rPr>
              <w:t>目</w:t>
            </w:r>
            <w:r>
              <w:rPr>
                <w:rFonts w:ascii="宋体" w:hAnsi="宋体" w:eastAsia="宋体" w:cs="宋体"/>
                <w:spacing w:val="-17"/>
                <w:sz w:val="23"/>
                <w:szCs w:val="23"/>
              </w:rPr>
              <w:t>录</w:t>
            </w:r>
          </w:p>
        </w:tc>
        <w:tc>
          <w:tcPr>
            <w:tcW w:w="4658" w:type="dxa"/>
            <w:vAlign w:val="top"/>
          </w:tcPr>
          <w:p>
            <w:pPr>
              <w:spacing w:before="52" w:line="218" w:lineRule="auto"/>
              <w:ind w:left="144"/>
              <w:jc w:val="center"/>
              <w:rPr>
                <w:rFonts w:ascii="宋体" w:hAnsi="宋体" w:eastAsia="宋体" w:cs="宋体"/>
                <w:sz w:val="23"/>
                <w:szCs w:val="23"/>
              </w:rPr>
            </w:pPr>
            <w:r>
              <w:rPr>
                <w:rFonts w:ascii="宋体" w:hAnsi="宋体" w:eastAsia="宋体" w:cs="宋体"/>
                <w:spacing w:val="1"/>
                <w:sz w:val="23"/>
                <w:szCs w:val="23"/>
              </w:rPr>
              <w:t>内</w:t>
            </w:r>
            <w:r>
              <w:rPr>
                <w:rFonts w:ascii="宋体" w:hAnsi="宋体" w:eastAsia="宋体" w:cs="宋体"/>
                <w:sz w:val="23"/>
                <w:szCs w:val="23"/>
              </w:rPr>
              <w:t>容自拟</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4" w:hRule="atLeast"/>
          <w:jc w:val="center"/>
        </w:trPr>
        <w:tc>
          <w:tcPr>
            <w:tcW w:w="700" w:type="dxa"/>
            <w:vAlign w:val="top"/>
          </w:tcPr>
          <w:p>
            <w:pPr>
              <w:spacing w:before="74" w:line="184" w:lineRule="auto"/>
              <w:ind w:left="311"/>
              <w:rPr>
                <w:rFonts w:ascii="宋体" w:hAnsi="宋体" w:eastAsia="宋体" w:cs="宋体"/>
                <w:sz w:val="23"/>
                <w:szCs w:val="23"/>
              </w:rPr>
            </w:pPr>
            <w:r>
              <w:rPr>
                <w:rFonts w:ascii="宋体" w:hAnsi="宋体" w:eastAsia="宋体" w:cs="宋体"/>
                <w:sz w:val="23"/>
                <w:szCs w:val="23"/>
              </w:rPr>
              <w:t>3</w:t>
            </w:r>
          </w:p>
        </w:tc>
        <w:tc>
          <w:tcPr>
            <w:tcW w:w="4522" w:type="dxa"/>
            <w:vAlign w:val="top"/>
          </w:tcPr>
          <w:p>
            <w:pPr>
              <w:spacing w:before="37" w:line="214" w:lineRule="auto"/>
              <w:ind w:left="115"/>
              <w:rPr>
                <w:rFonts w:ascii="宋体" w:hAnsi="宋体" w:eastAsia="宋体" w:cs="宋体"/>
                <w:sz w:val="23"/>
                <w:szCs w:val="23"/>
              </w:rPr>
            </w:pPr>
            <w:r>
              <w:rPr>
                <w:rFonts w:ascii="宋体" w:hAnsi="宋体" w:eastAsia="宋体" w:cs="宋体"/>
                <w:spacing w:val="6"/>
                <w:sz w:val="23"/>
                <w:szCs w:val="23"/>
              </w:rPr>
              <w:t>投标</w:t>
            </w:r>
            <w:r>
              <w:rPr>
                <w:rFonts w:ascii="宋体" w:hAnsi="宋体" w:eastAsia="宋体" w:cs="宋体"/>
                <w:spacing w:val="5"/>
                <w:sz w:val="23"/>
                <w:szCs w:val="23"/>
              </w:rPr>
              <w:t>函</w:t>
            </w:r>
          </w:p>
        </w:tc>
        <w:tc>
          <w:tcPr>
            <w:tcW w:w="4658" w:type="dxa"/>
            <w:vAlign w:val="top"/>
          </w:tcPr>
          <w:p>
            <w:pPr>
              <w:spacing w:before="37" w:line="214" w:lineRule="auto"/>
              <w:ind w:left="114"/>
              <w:jc w:val="center"/>
              <w:rPr>
                <w:rFonts w:ascii="宋体" w:hAnsi="宋体" w:eastAsia="宋体" w:cs="宋体"/>
                <w:sz w:val="23"/>
                <w:szCs w:val="23"/>
              </w:rPr>
            </w:pPr>
            <w:r>
              <w:rPr>
                <w:rFonts w:ascii="宋体" w:hAnsi="宋体" w:eastAsia="宋体" w:cs="宋体"/>
                <w:spacing w:val="9"/>
                <w:sz w:val="23"/>
                <w:szCs w:val="23"/>
              </w:rPr>
              <w:t>格</w:t>
            </w:r>
            <w:r>
              <w:rPr>
                <w:rFonts w:ascii="宋体" w:hAnsi="宋体" w:eastAsia="宋体" w:cs="宋体"/>
                <w:spacing w:val="7"/>
                <w:sz w:val="23"/>
                <w:szCs w:val="23"/>
              </w:rPr>
              <w:t>式附后</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4" w:hRule="atLeast"/>
          <w:jc w:val="center"/>
        </w:trPr>
        <w:tc>
          <w:tcPr>
            <w:tcW w:w="700" w:type="dxa"/>
            <w:vAlign w:val="top"/>
          </w:tcPr>
          <w:p>
            <w:pPr>
              <w:spacing w:before="76" w:line="183" w:lineRule="auto"/>
              <w:ind w:left="305"/>
              <w:rPr>
                <w:rFonts w:ascii="宋体" w:hAnsi="宋体" w:eastAsia="宋体" w:cs="宋体"/>
                <w:sz w:val="23"/>
                <w:szCs w:val="23"/>
              </w:rPr>
            </w:pPr>
            <w:r>
              <w:rPr>
                <w:rFonts w:ascii="宋体" w:hAnsi="宋体" w:eastAsia="宋体" w:cs="宋体"/>
                <w:sz w:val="23"/>
                <w:szCs w:val="23"/>
              </w:rPr>
              <w:t>4</w:t>
            </w:r>
          </w:p>
        </w:tc>
        <w:tc>
          <w:tcPr>
            <w:tcW w:w="4522" w:type="dxa"/>
            <w:vAlign w:val="top"/>
          </w:tcPr>
          <w:p>
            <w:pPr>
              <w:spacing w:before="37" w:line="214" w:lineRule="auto"/>
              <w:ind w:left="111"/>
              <w:rPr>
                <w:rFonts w:ascii="宋体" w:hAnsi="宋体" w:eastAsia="宋体" w:cs="宋体"/>
                <w:sz w:val="23"/>
                <w:szCs w:val="23"/>
              </w:rPr>
            </w:pPr>
            <w:r>
              <w:rPr>
                <w:rFonts w:ascii="宋体" w:hAnsi="宋体" w:eastAsia="宋体" w:cs="宋体"/>
                <w:spacing w:val="10"/>
                <w:sz w:val="23"/>
                <w:szCs w:val="23"/>
              </w:rPr>
              <w:t>报</w:t>
            </w:r>
            <w:r>
              <w:rPr>
                <w:rFonts w:ascii="宋体" w:hAnsi="宋体" w:eastAsia="宋体" w:cs="宋体"/>
                <w:spacing w:val="8"/>
                <w:sz w:val="23"/>
                <w:szCs w:val="23"/>
              </w:rPr>
              <w:t>价一览表</w:t>
            </w:r>
          </w:p>
        </w:tc>
        <w:tc>
          <w:tcPr>
            <w:tcW w:w="4658" w:type="dxa"/>
            <w:vAlign w:val="top"/>
          </w:tcPr>
          <w:p>
            <w:pPr>
              <w:spacing w:before="37" w:line="214" w:lineRule="auto"/>
              <w:ind w:left="114"/>
              <w:jc w:val="center"/>
              <w:rPr>
                <w:rFonts w:ascii="宋体" w:hAnsi="宋体" w:eastAsia="宋体" w:cs="宋体"/>
                <w:sz w:val="23"/>
                <w:szCs w:val="23"/>
              </w:rPr>
            </w:pPr>
            <w:r>
              <w:rPr>
                <w:rFonts w:ascii="宋体" w:hAnsi="宋体" w:eastAsia="宋体" w:cs="宋体"/>
                <w:spacing w:val="9"/>
                <w:sz w:val="23"/>
                <w:szCs w:val="23"/>
              </w:rPr>
              <w:t>格</w:t>
            </w:r>
            <w:r>
              <w:rPr>
                <w:rFonts w:ascii="宋体" w:hAnsi="宋体" w:eastAsia="宋体" w:cs="宋体"/>
                <w:spacing w:val="7"/>
                <w:sz w:val="23"/>
                <w:szCs w:val="23"/>
              </w:rPr>
              <w:t>式附后</w:t>
            </w:r>
          </w:p>
        </w:tc>
      </w:tr>
    </w:tbl>
    <w:p>
      <w:pPr>
        <w:widowControl/>
        <w:snapToGrid w:val="0"/>
        <w:spacing w:line="360" w:lineRule="exact"/>
        <w:ind w:firstLine="437" w:firstLineChars="198"/>
        <w:rPr>
          <w:rFonts w:hint="eastAsia" w:ascii="宋体" w:hAnsi="宋体" w:eastAsia="宋体" w:cs="宋体"/>
          <w:color w:val="auto"/>
          <w:sz w:val="22"/>
          <w:szCs w:val="22"/>
          <w:highlight w:val="none"/>
        </w:rPr>
      </w:pPr>
      <w:r>
        <w:rPr>
          <w:rFonts w:hint="eastAsia" w:ascii="宋体" w:hAnsi="宋体" w:eastAsia="宋体" w:cs="宋体"/>
          <w:b/>
          <w:color w:val="auto"/>
          <w:sz w:val="22"/>
          <w:szCs w:val="22"/>
          <w:highlight w:val="none"/>
          <w:u w:val="single"/>
        </w:rPr>
        <w:t>以上两种文件必须分别封装，</w:t>
      </w:r>
      <w:r>
        <w:rPr>
          <w:rFonts w:hint="eastAsia" w:ascii="宋体" w:hAnsi="宋体" w:eastAsia="宋体" w:cs="宋体"/>
          <w:color w:val="auto"/>
          <w:sz w:val="22"/>
          <w:szCs w:val="22"/>
          <w:highlight w:val="none"/>
        </w:rPr>
        <w:t>并分别在封装物上注明“资</w:t>
      </w:r>
      <w:r>
        <w:rPr>
          <w:rFonts w:hint="eastAsia" w:ascii="宋体" w:hAnsi="宋体" w:cs="宋体"/>
          <w:color w:val="auto"/>
          <w:sz w:val="22"/>
          <w:szCs w:val="22"/>
          <w:highlight w:val="none"/>
          <w:lang w:val="en-US" w:eastAsia="zh-CN"/>
        </w:rPr>
        <w:t>格</w:t>
      </w:r>
      <w:r>
        <w:rPr>
          <w:rFonts w:hint="eastAsia" w:ascii="宋体" w:hAnsi="宋体" w:eastAsia="宋体" w:cs="宋体"/>
          <w:color w:val="auto"/>
          <w:sz w:val="22"/>
          <w:szCs w:val="22"/>
          <w:highlight w:val="none"/>
        </w:rPr>
        <w:t>文件”和“报价文件”字样。若出现文件混装或在“资</w:t>
      </w:r>
      <w:r>
        <w:rPr>
          <w:rFonts w:hint="eastAsia" w:ascii="宋体" w:hAnsi="宋体" w:cs="宋体"/>
          <w:color w:val="auto"/>
          <w:sz w:val="22"/>
          <w:szCs w:val="22"/>
          <w:highlight w:val="none"/>
          <w:lang w:val="en-US" w:eastAsia="zh-CN"/>
        </w:rPr>
        <w:t>格</w:t>
      </w:r>
      <w:r>
        <w:rPr>
          <w:rFonts w:hint="eastAsia" w:ascii="宋体" w:hAnsi="宋体" w:eastAsia="宋体" w:cs="宋体"/>
          <w:color w:val="auto"/>
          <w:sz w:val="22"/>
          <w:szCs w:val="22"/>
          <w:highlight w:val="none"/>
        </w:rPr>
        <w:t>文件”中出现投标报价，将作为无效的投标处理。</w:t>
      </w:r>
    </w:p>
    <w:p>
      <w:pPr>
        <w:widowControl/>
        <w:snapToGrid w:val="0"/>
        <w:spacing w:line="360" w:lineRule="exact"/>
        <w:ind w:firstLine="437" w:firstLineChars="198"/>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3.原件资料：</w:t>
      </w:r>
    </w:p>
    <w:p>
      <w:pPr>
        <w:widowControl/>
        <w:snapToGrid w:val="0"/>
        <w:spacing w:line="360" w:lineRule="exact"/>
        <w:ind w:firstLine="435" w:firstLineChars="198"/>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投标人认为需要提供的其它文件和资料。</w:t>
      </w:r>
    </w:p>
    <w:p>
      <w:pPr>
        <w:widowControl/>
        <w:snapToGrid w:val="0"/>
        <w:spacing w:line="360" w:lineRule="exact"/>
        <w:ind w:firstLine="424" w:firstLineChars="192"/>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（三）投标文件的签署和份数</w:t>
      </w:r>
    </w:p>
    <w:p>
      <w:pPr>
        <w:widowControl/>
        <w:snapToGrid w:val="0"/>
        <w:spacing w:line="360" w:lineRule="exact"/>
        <w:ind w:firstLine="422" w:firstLineChars="192"/>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组成投标文件的各项资料均应遵守本条：</w:t>
      </w:r>
    </w:p>
    <w:p>
      <w:pPr>
        <w:widowControl/>
        <w:snapToGrid w:val="0"/>
        <w:spacing w:line="360" w:lineRule="exact"/>
        <w:ind w:firstLine="422" w:firstLineChars="192"/>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1.投标人应在投标文件上注明投标人全称并加盖公章。 </w:t>
      </w:r>
    </w:p>
    <w:p>
      <w:pPr>
        <w:widowControl/>
        <w:snapToGrid w:val="0"/>
        <w:spacing w:line="360" w:lineRule="exact"/>
        <w:ind w:firstLine="422" w:firstLineChars="192"/>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2.投标文件必须由法定代表人或其授权代表签署。</w:t>
      </w:r>
    </w:p>
    <w:p>
      <w:pPr>
        <w:spacing w:line="360" w:lineRule="exact"/>
        <w:ind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3.投标人资</w:t>
      </w:r>
      <w:r>
        <w:rPr>
          <w:rFonts w:hint="eastAsia" w:ascii="宋体" w:hAnsi="宋体" w:cs="宋体"/>
          <w:color w:val="auto"/>
          <w:sz w:val="22"/>
          <w:szCs w:val="22"/>
          <w:highlight w:val="none"/>
          <w:lang w:val="en-US" w:eastAsia="zh-CN"/>
        </w:rPr>
        <w:t>格</w:t>
      </w:r>
      <w:r>
        <w:rPr>
          <w:rFonts w:hint="eastAsia" w:ascii="宋体" w:hAnsi="宋体" w:eastAsia="宋体" w:cs="宋体"/>
          <w:color w:val="auto"/>
          <w:sz w:val="22"/>
          <w:szCs w:val="22"/>
          <w:highlight w:val="none"/>
        </w:rPr>
        <w:t>文件一份，投标人报价文件一份。</w:t>
      </w:r>
    </w:p>
    <w:p>
      <w:pPr>
        <w:widowControl/>
        <w:snapToGrid w:val="0"/>
        <w:spacing w:line="360" w:lineRule="exact"/>
        <w:ind w:firstLine="422" w:firstLineChars="192"/>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4.投标文件的</w:t>
      </w:r>
      <w:r>
        <w:rPr>
          <w:rFonts w:hint="eastAsia" w:ascii="宋体" w:hAnsi="宋体" w:cs="宋体"/>
          <w:color w:val="auto"/>
          <w:sz w:val="22"/>
          <w:szCs w:val="22"/>
          <w:highlight w:val="none"/>
          <w:lang w:val="en-US" w:eastAsia="zh-CN"/>
        </w:rPr>
        <w:t>资格文件和报价</w:t>
      </w:r>
      <w:r>
        <w:rPr>
          <w:rFonts w:hint="eastAsia" w:ascii="宋体" w:hAnsi="宋体" w:eastAsia="宋体" w:cs="宋体"/>
          <w:color w:val="auto"/>
          <w:sz w:val="22"/>
          <w:szCs w:val="22"/>
          <w:highlight w:val="none"/>
        </w:rPr>
        <w:t>必须</w:t>
      </w:r>
      <w:r>
        <w:rPr>
          <w:rFonts w:hint="eastAsia" w:ascii="宋体" w:hAnsi="宋体" w:cs="宋体"/>
          <w:color w:val="auto"/>
          <w:sz w:val="22"/>
          <w:szCs w:val="22"/>
          <w:highlight w:val="none"/>
          <w:lang w:val="en-US" w:eastAsia="zh-CN"/>
        </w:rPr>
        <w:t>分别</w:t>
      </w:r>
      <w:r>
        <w:rPr>
          <w:rFonts w:hint="eastAsia" w:ascii="宋体" w:hAnsi="宋体" w:eastAsia="宋体" w:cs="宋体"/>
          <w:color w:val="auto"/>
          <w:sz w:val="22"/>
          <w:szCs w:val="22"/>
          <w:highlight w:val="none"/>
        </w:rPr>
        <w:t>装订成册，投标人法定代表人或其授权代表的签字须用黑色不褪色墨水。</w:t>
      </w:r>
    </w:p>
    <w:p>
      <w:pPr>
        <w:widowControl/>
        <w:snapToGrid w:val="0"/>
        <w:spacing w:line="360" w:lineRule="exact"/>
        <w:ind w:firstLine="422" w:firstLineChars="192"/>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5.投标文件如有修改，修改处必须由同一签署人签字并盖章。</w:t>
      </w:r>
    </w:p>
    <w:p>
      <w:pPr>
        <w:widowControl/>
        <w:snapToGrid w:val="0"/>
        <w:spacing w:line="360" w:lineRule="exact"/>
        <w:ind w:firstLine="422" w:firstLineChars="192"/>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6.投标文件因字迹潦草或表达不清所引起的后果由投标人负责。</w:t>
      </w:r>
    </w:p>
    <w:p>
      <w:pPr>
        <w:widowControl/>
        <w:snapToGrid w:val="0"/>
        <w:spacing w:line="360" w:lineRule="exact"/>
        <w:ind w:firstLine="442" w:firstLineChars="200"/>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（四）投标内容填写说明</w:t>
      </w:r>
    </w:p>
    <w:p>
      <w:pPr>
        <w:widowControl/>
        <w:snapToGrid w:val="0"/>
        <w:spacing w:line="360" w:lineRule="exact"/>
        <w:ind w:left="2" w:firstLine="474"/>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投标人应在认真阅读招标文件所有内容的基础上，按照招标文件的要求编制完整的投标文件。投标文件应按招标文件中规定的统一格式填写，按照规定的顺序编制目录并装订成册。混乱的编排导致投标文件被误读或招标代理机构查找不到有效文件，所引起的一切后果由投标人承担。招标文件对投标文件的格式有要求的，应按要求的格式逐项填写内容，无相应内容可填的栏目应填写“无”、“未测试”、“没有相应指标”等明确的回答文字。</w:t>
      </w:r>
    </w:p>
    <w:p>
      <w:pPr>
        <w:widowControl/>
        <w:snapToGrid w:val="0"/>
        <w:spacing w:line="360" w:lineRule="exact"/>
        <w:ind w:firstLine="474"/>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2.投标文件须对招标文件中的内容做出实质性的、完整的响应。投标函（格式附后）填报的内容资料不详，或没有提供招标文件中所要求的全部资料及数据，投标将会被拒绝。</w:t>
      </w:r>
    </w:p>
    <w:p>
      <w:pPr>
        <w:widowControl/>
        <w:snapToGrid w:val="0"/>
        <w:spacing w:line="360" w:lineRule="exact"/>
        <w:ind w:firstLine="474"/>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3.投标人必须保证投标文件所提供的全部资料真实可靠，并接受招标代理机构对其中任何资料进一步审查的要求。</w:t>
      </w:r>
    </w:p>
    <w:p>
      <w:pPr>
        <w:widowControl/>
        <w:snapToGrid w:val="0"/>
        <w:spacing w:line="360" w:lineRule="exact"/>
        <w:ind w:firstLine="474"/>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（五）投标报价</w:t>
      </w:r>
    </w:p>
    <w:p>
      <w:pPr>
        <w:widowControl/>
        <w:snapToGrid w:val="0"/>
        <w:spacing w:line="360" w:lineRule="exact"/>
        <w:ind w:firstLine="474"/>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1.所有投标报价均以人民币元为计价货币单位。投标报价包括履行本项目的全部费用及利润、税金等一切费用。</w:t>
      </w:r>
    </w:p>
    <w:p>
      <w:pPr>
        <w:widowControl/>
        <w:snapToGrid w:val="0"/>
        <w:spacing w:line="360" w:lineRule="exact"/>
        <w:ind w:firstLine="474"/>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2.投标人应按商务报价文件的要求，详细完整地填写好相应栏目的内容。</w:t>
      </w:r>
    </w:p>
    <w:p>
      <w:pPr>
        <w:widowControl/>
        <w:snapToGrid w:val="0"/>
        <w:spacing w:line="360" w:lineRule="exact"/>
        <w:ind w:firstLine="448" w:firstLineChars="203"/>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四、投标文件的递交</w:t>
      </w:r>
    </w:p>
    <w:p>
      <w:pPr>
        <w:widowControl/>
        <w:snapToGrid w:val="0"/>
        <w:spacing w:line="360" w:lineRule="exact"/>
        <w:ind w:firstLine="422" w:firstLineChars="192"/>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1.“资</w:t>
      </w:r>
      <w:r>
        <w:rPr>
          <w:rFonts w:hint="eastAsia" w:ascii="宋体" w:hAnsi="宋体" w:cs="宋体"/>
          <w:color w:val="auto"/>
          <w:sz w:val="22"/>
          <w:szCs w:val="22"/>
          <w:highlight w:val="none"/>
          <w:lang w:val="en-US" w:eastAsia="zh-CN"/>
        </w:rPr>
        <w:t>格</w:t>
      </w:r>
      <w:r>
        <w:rPr>
          <w:rFonts w:hint="eastAsia" w:ascii="宋体" w:hAnsi="宋体" w:eastAsia="宋体" w:cs="宋体"/>
          <w:color w:val="auto"/>
          <w:sz w:val="22"/>
          <w:szCs w:val="22"/>
          <w:highlight w:val="none"/>
        </w:rPr>
        <w:t>文件”或“报价文件”在密封后，须在封装物上写明：招标项目、招标编号、投标人名称、“资</w:t>
      </w:r>
      <w:r>
        <w:rPr>
          <w:rFonts w:hint="eastAsia" w:ascii="宋体" w:hAnsi="宋体" w:cs="宋体"/>
          <w:color w:val="auto"/>
          <w:sz w:val="22"/>
          <w:szCs w:val="22"/>
          <w:highlight w:val="none"/>
          <w:lang w:val="en-US" w:eastAsia="zh-CN"/>
        </w:rPr>
        <w:t>格</w:t>
      </w:r>
      <w:r>
        <w:rPr>
          <w:rFonts w:hint="eastAsia" w:ascii="宋体" w:hAnsi="宋体" w:eastAsia="宋体" w:cs="宋体"/>
          <w:color w:val="auto"/>
          <w:sz w:val="22"/>
          <w:szCs w:val="22"/>
          <w:highlight w:val="none"/>
        </w:rPr>
        <w:t>文件”或“报价文件”。</w:t>
      </w:r>
    </w:p>
    <w:p>
      <w:pPr>
        <w:widowControl/>
        <w:snapToGrid w:val="0"/>
        <w:spacing w:line="360" w:lineRule="exact"/>
        <w:ind w:firstLine="422" w:firstLineChars="192"/>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2.如果投标人未加写标记，招标代理机构对投标文件的误投和提前启封不负责任。</w:t>
      </w:r>
    </w:p>
    <w:p>
      <w:pPr>
        <w:widowControl/>
        <w:snapToGrid w:val="0"/>
        <w:spacing w:line="360" w:lineRule="exact"/>
        <w:ind w:firstLine="422" w:firstLineChars="192"/>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3.投标文件的补充和修改：投标截止时间前，投标人可以书面形式向招标代理机构提出对投标文件进行补充和修改，相应部分以最后的补充和修改为准。该书面材料应密封，由投标人法定代表人或其授权代表签字并加盖公章，同时应在封装物上标明“修改（补充）资</w:t>
      </w:r>
      <w:r>
        <w:rPr>
          <w:rFonts w:hint="eastAsia" w:ascii="宋体" w:hAnsi="宋体" w:cs="宋体"/>
          <w:color w:val="auto"/>
          <w:sz w:val="22"/>
          <w:szCs w:val="22"/>
          <w:highlight w:val="none"/>
          <w:lang w:val="en-US" w:eastAsia="zh-CN"/>
        </w:rPr>
        <w:t>格</w:t>
      </w:r>
      <w:r>
        <w:rPr>
          <w:rFonts w:hint="eastAsia" w:ascii="宋体" w:hAnsi="宋体" w:eastAsia="宋体" w:cs="宋体"/>
          <w:color w:val="auto"/>
          <w:sz w:val="22"/>
          <w:szCs w:val="22"/>
          <w:highlight w:val="none"/>
        </w:rPr>
        <w:t>文件”或“报价文件”。</w:t>
      </w:r>
    </w:p>
    <w:p>
      <w:pPr>
        <w:widowControl/>
        <w:snapToGrid w:val="0"/>
        <w:spacing w:line="360" w:lineRule="exact"/>
        <w:ind w:firstLine="448" w:firstLineChars="204"/>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4.投标截止时间和有效时间</w:t>
      </w:r>
    </w:p>
    <w:p>
      <w:pPr>
        <w:widowControl/>
        <w:snapToGrid w:val="0"/>
        <w:spacing w:line="360" w:lineRule="exact"/>
        <w:ind w:firstLine="448" w:firstLineChars="204"/>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投标文件必须在招标代理机构规定的投标截止时间前送达指定的开标地点，截止时间后送达的招标代理机构将拒绝接收。中标人的投标文件自开标之日起至合同履行完毕均应保持有效。</w:t>
      </w:r>
    </w:p>
    <w:p>
      <w:pPr>
        <w:widowControl/>
        <w:snapToGrid w:val="0"/>
        <w:spacing w:line="360" w:lineRule="exact"/>
        <w:ind w:firstLine="442" w:firstLineChars="200"/>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五、废标</w:t>
      </w:r>
    </w:p>
    <w:p>
      <w:pPr>
        <w:widowControl/>
        <w:snapToGrid w:val="0"/>
        <w:spacing w:line="360" w:lineRule="exact"/>
        <w:ind w:firstLine="446" w:firstLineChars="203"/>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发生下列情况之一的予以废标：</w:t>
      </w:r>
    </w:p>
    <w:p>
      <w:pPr>
        <w:widowControl/>
        <w:snapToGrid w:val="0"/>
        <w:spacing w:line="360" w:lineRule="exact"/>
        <w:ind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1.符合专业条件的投标人或者对招标文件作实质响应的投标人不足三家的；</w:t>
      </w:r>
    </w:p>
    <w:p>
      <w:pPr>
        <w:widowControl/>
        <w:snapToGrid w:val="0"/>
        <w:spacing w:line="360" w:lineRule="exact"/>
        <w:ind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2.出现影响招标公正的违法、违规行为的；</w:t>
      </w:r>
    </w:p>
    <w:p>
      <w:pPr>
        <w:widowControl/>
        <w:snapToGrid w:val="0"/>
        <w:spacing w:line="360" w:lineRule="exact"/>
        <w:ind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3.因重大变故，招标任务取消的。</w:t>
      </w:r>
    </w:p>
    <w:p>
      <w:pPr>
        <w:widowControl/>
        <w:snapToGrid w:val="0"/>
        <w:spacing w:line="360" w:lineRule="exact"/>
        <w:ind w:firstLine="448" w:firstLineChars="203"/>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六、质疑</w:t>
      </w:r>
    </w:p>
    <w:p>
      <w:pPr>
        <w:widowControl/>
        <w:snapToGrid w:val="0"/>
        <w:spacing w:line="360" w:lineRule="exact"/>
        <w:ind w:firstLine="446" w:firstLineChars="203"/>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1.供应商对本次招标相关事项有疑问的，可以向采购人或代理机构提出询问。</w:t>
      </w:r>
    </w:p>
    <w:p>
      <w:pPr>
        <w:widowControl/>
        <w:snapToGrid w:val="0"/>
        <w:spacing w:line="360" w:lineRule="exact"/>
        <w:ind w:firstLine="446" w:firstLineChars="203"/>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2.供应商认为招标文件、采购过程和中标、成交结果使自己合法权益受到损害的，可以在知道或者应当知道其权益受到损害之日起 7 个工作日内，以书面形式向采购人或代理机构提出质疑。</w:t>
      </w:r>
    </w:p>
    <w:p>
      <w:pPr>
        <w:widowControl/>
        <w:snapToGrid w:val="0"/>
        <w:spacing w:line="360" w:lineRule="exact"/>
        <w:ind w:firstLine="446" w:firstLineChars="203"/>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3.采购人和代理机构应当在收到供应商的书面质疑后 7 个工作日内作出答复，并以书面形式通知质疑供应商，但答复的内容不得涉及商业秘密。</w:t>
      </w:r>
    </w:p>
    <w:p>
      <w:pPr>
        <w:widowControl/>
        <w:snapToGrid w:val="0"/>
        <w:spacing w:line="360" w:lineRule="exact"/>
        <w:ind w:firstLine="446" w:firstLineChars="203"/>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4.质疑供应商对采购人、代理机构的答复不满意或者采购人、代理机构未在规定的时间内作出答复的，可以在答复期满后向温岭市人民法院提起诉讼。</w:t>
      </w:r>
    </w:p>
    <w:p>
      <w:pPr>
        <w:snapToGrid w:val="0"/>
        <w:spacing w:line="360" w:lineRule="exact"/>
        <w:ind w:firstLine="442" w:firstLineChars="200"/>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七、其它</w:t>
      </w:r>
    </w:p>
    <w:p>
      <w:pPr>
        <w:snapToGrid w:val="0"/>
        <w:spacing w:line="360" w:lineRule="exact"/>
        <w:ind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1.投标人</w:t>
      </w:r>
      <w:r>
        <w:rPr>
          <w:rFonts w:hint="eastAsia" w:ascii="宋体" w:hAnsi="宋体" w:eastAsia="宋体" w:cs="宋体"/>
          <w:color w:val="auto"/>
          <w:sz w:val="22"/>
          <w:szCs w:val="18"/>
          <w:highlight w:val="none"/>
        </w:rPr>
        <w:t>获取</w:t>
      </w:r>
      <w:r>
        <w:rPr>
          <w:rFonts w:hint="eastAsia" w:ascii="宋体" w:hAnsi="宋体" w:eastAsia="宋体" w:cs="宋体"/>
          <w:color w:val="auto"/>
          <w:sz w:val="22"/>
          <w:szCs w:val="22"/>
          <w:highlight w:val="none"/>
        </w:rPr>
        <w:t>招标文件后，若不准备参加本次招标项目的投标，请于投标截止期前1天向招标代理机构作出书面说明。</w:t>
      </w:r>
    </w:p>
    <w:p>
      <w:pPr>
        <w:snapToGrid w:val="0"/>
        <w:spacing w:line="360" w:lineRule="exact"/>
        <w:ind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2.如投标人在投标过程中提供虚假材料谋取中标或与其他投标人恶意串通，一经发现，将取消其中标资格，并按有关规定予以处理。</w:t>
      </w:r>
    </w:p>
    <w:p>
      <w:pPr>
        <w:snapToGrid w:val="0"/>
        <w:spacing w:line="360" w:lineRule="exact"/>
        <w:ind w:firstLine="442" w:firstLineChars="200"/>
        <w:rPr>
          <w:rFonts w:hint="eastAsia" w:ascii="宋体" w:hAnsi="宋体" w:eastAsia="宋体" w:cs="宋体"/>
          <w:b/>
          <w:bCs/>
          <w:color w:val="auto"/>
          <w:sz w:val="22"/>
          <w:szCs w:val="22"/>
          <w:highlight w:val="none"/>
        </w:rPr>
      </w:pPr>
      <w:bookmarkStart w:id="3" w:name="_Toc152042342"/>
      <w:bookmarkStart w:id="4" w:name="_Toc179632584"/>
      <w:bookmarkStart w:id="5" w:name="_Toc144974534"/>
      <w:bookmarkStart w:id="6" w:name="_Toc152045566"/>
      <w:r>
        <w:rPr>
          <w:rFonts w:hint="eastAsia" w:ascii="宋体" w:hAnsi="宋体" w:eastAsia="宋体" w:cs="宋体"/>
          <w:b/>
          <w:bCs/>
          <w:color w:val="auto"/>
          <w:sz w:val="22"/>
          <w:szCs w:val="22"/>
          <w:highlight w:val="none"/>
        </w:rPr>
        <w:t>八、合同授予</w:t>
      </w:r>
      <w:bookmarkEnd w:id="3"/>
      <w:bookmarkEnd w:id="4"/>
      <w:bookmarkEnd w:id="5"/>
      <w:bookmarkEnd w:id="6"/>
    </w:p>
    <w:p>
      <w:pPr>
        <w:pStyle w:val="30"/>
        <w:widowControl/>
        <w:numPr>
          <w:ilvl w:val="0"/>
          <w:numId w:val="0"/>
        </w:numPr>
        <w:tabs>
          <w:tab w:val="clear" w:pos="720"/>
        </w:tabs>
        <w:spacing w:line="360" w:lineRule="exact"/>
        <w:ind w:left="-720" w:firstLine="1104" w:firstLineChars="500"/>
        <w:rPr>
          <w:rFonts w:hint="eastAsia" w:ascii="宋体" w:hAnsi="宋体" w:eastAsia="宋体" w:cs="宋体"/>
          <w:color w:val="auto"/>
          <w:sz w:val="22"/>
          <w:szCs w:val="18"/>
          <w:highlight w:val="none"/>
        </w:rPr>
      </w:pPr>
      <w:bookmarkStart w:id="7" w:name="_Toc152045567"/>
      <w:bookmarkStart w:id="8" w:name="_Toc179632585"/>
      <w:bookmarkStart w:id="9" w:name="_Toc152042343"/>
      <w:bookmarkStart w:id="10" w:name="_Toc144974535"/>
      <w:r>
        <w:rPr>
          <w:rFonts w:hint="eastAsia" w:ascii="宋体" w:hAnsi="宋体" w:eastAsia="宋体" w:cs="宋体"/>
          <w:color w:val="auto"/>
          <w:sz w:val="22"/>
          <w:szCs w:val="18"/>
          <w:highlight w:val="none"/>
        </w:rPr>
        <w:t>8.1  定标</w:t>
      </w:r>
      <w:bookmarkEnd w:id="7"/>
      <w:bookmarkEnd w:id="8"/>
      <w:bookmarkEnd w:id="9"/>
      <w:bookmarkEnd w:id="10"/>
    </w:p>
    <w:p>
      <w:pPr>
        <w:spacing w:line="360" w:lineRule="exact"/>
        <w:ind w:firstLine="440" w:firstLineChars="200"/>
        <w:rPr>
          <w:rFonts w:hint="eastAsia" w:ascii="宋体" w:hAnsi="宋体" w:eastAsia="宋体" w:cs="宋体"/>
          <w:color w:val="auto"/>
          <w:kern w:val="21"/>
          <w:sz w:val="22"/>
          <w:szCs w:val="18"/>
          <w:highlight w:val="none"/>
        </w:rPr>
      </w:pPr>
      <w:r>
        <w:rPr>
          <w:rFonts w:hint="eastAsia" w:ascii="宋体" w:hAnsi="宋体" w:eastAsia="宋体" w:cs="宋体"/>
          <w:color w:val="auto"/>
          <w:kern w:val="21"/>
          <w:sz w:val="22"/>
          <w:szCs w:val="18"/>
          <w:highlight w:val="none"/>
          <w:lang w:bidi="ar"/>
        </w:rPr>
        <w:t>1.确定中标人。本项目由采购人（或采购人事先授权评标委员会）确定中标人。</w:t>
      </w:r>
    </w:p>
    <w:p>
      <w:pPr>
        <w:spacing w:line="360" w:lineRule="exact"/>
        <w:ind w:firstLine="440" w:firstLineChars="200"/>
        <w:rPr>
          <w:rFonts w:hint="eastAsia" w:ascii="宋体" w:hAnsi="宋体" w:eastAsia="宋体" w:cs="宋体"/>
          <w:color w:val="auto"/>
          <w:sz w:val="22"/>
          <w:szCs w:val="18"/>
          <w:highlight w:val="none"/>
        </w:rPr>
      </w:pPr>
      <w:r>
        <w:rPr>
          <w:rFonts w:hint="eastAsia" w:ascii="宋体" w:hAnsi="宋体" w:eastAsia="宋体" w:cs="宋体"/>
          <w:color w:val="auto"/>
          <w:sz w:val="22"/>
          <w:szCs w:val="18"/>
          <w:highlight w:val="none"/>
          <w:lang w:bidi="ar"/>
        </w:rPr>
        <w:t>2.代理机构应当自评审结束之日起2个工作日内将评审报告送交采购人。</w:t>
      </w:r>
    </w:p>
    <w:p>
      <w:pPr>
        <w:spacing w:line="360" w:lineRule="exact"/>
        <w:ind w:firstLine="440" w:firstLineChars="200"/>
        <w:rPr>
          <w:rFonts w:hint="eastAsia" w:ascii="宋体" w:hAnsi="宋体" w:eastAsia="宋体" w:cs="宋体"/>
          <w:color w:val="auto"/>
          <w:sz w:val="22"/>
          <w:szCs w:val="18"/>
          <w:highlight w:val="none"/>
        </w:rPr>
      </w:pPr>
      <w:r>
        <w:rPr>
          <w:rFonts w:hint="eastAsia" w:ascii="宋体" w:hAnsi="宋体" w:eastAsia="宋体" w:cs="宋体"/>
          <w:color w:val="auto"/>
          <w:sz w:val="22"/>
          <w:szCs w:val="18"/>
          <w:highlight w:val="none"/>
          <w:lang w:bidi="ar"/>
        </w:rPr>
        <w:t>3.采购人应当自收到评审报告之日起5个工作日内在评审报告推荐的中标或者成交候选人中按顺序确定中标或者成交供应商。</w:t>
      </w:r>
    </w:p>
    <w:p>
      <w:pPr>
        <w:spacing w:line="360" w:lineRule="exact"/>
        <w:ind w:firstLine="440" w:firstLineChars="200"/>
        <w:rPr>
          <w:rFonts w:hint="eastAsia" w:ascii="宋体" w:hAnsi="宋体" w:eastAsia="宋体" w:cs="宋体"/>
          <w:color w:val="auto"/>
          <w:sz w:val="22"/>
          <w:szCs w:val="18"/>
          <w:highlight w:val="none"/>
        </w:rPr>
      </w:pPr>
      <w:r>
        <w:rPr>
          <w:rFonts w:hint="eastAsia" w:ascii="宋体" w:hAnsi="宋体" w:eastAsia="宋体" w:cs="宋体"/>
          <w:color w:val="auto"/>
          <w:sz w:val="22"/>
          <w:szCs w:val="18"/>
          <w:highlight w:val="none"/>
          <w:lang w:bidi="ar"/>
        </w:rPr>
        <w:t>4.采购人或者招标代理机构应当自中标、成交供应商确定之日起2个工作日内，发出中标、成交通知书，并在浙江</w:t>
      </w:r>
      <w:r>
        <w:rPr>
          <w:rFonts w:hint="eastAsia" w:ascii="宋体" w:hAnsi="宋体" w:cs="宋体"/>
          <w:color w:val="auto"/>
          <w:sz w:val="22"/>
          <w:szCs w:val="18"/>
          <w:highlight w:val="none"/>
          <w:lang w:val="en-US" w:eastAsia="zh-CN" w:bidi="ar"/>
        </w:rPr>
        <w:t>恒超工程管理有限公司网站</w:t>
      </w:r>
      <w:r>
        <w:rPr>
          <w:rFonts w:hint="eastAsia" w:ascii="宋体" w:hAnsi="宋体" w:eastAsia="宋体" w:cs="宋体"/>
          <w:color w:val="auto"/>
          <w:sz w:val="22"/>
          <w:szCs w:val="18"/>
          <w:highlight w:val="none"/>
          <w:lang w:bidi="ar"/>
        </w:rPr>
        <w:t>发布中标、成交结果。　</w:t>
      </w:r>
    </w:p>
    <w:p>
      <w:pPr>
        <w:pStyle w:val="30"/>
        <w:widowControl/>
        <w:numPr>
          <w:ilvl w:val="0"/>
          <w:numId w:val="0"/>
        </w:numPr>
        <w:tabs>
          <w:tab w:val="clear" w:pos="720"/>
        </w:tabs>
        <w:spacing w:line="360" w:lineRule="exact"/>
        <w:ind w:left="-720" w:firstLine="1104" w:firstLineChars="500"/>
        <w:rPr>
          <w:rFonts w:hint="eastAsia" w:ascii="宋体" w:hAnsi="宋体" w:eastAsia="宋体" w:cs="宋体"/>
          <w:color w:val="auto"/>
          <w:sz w:val="22"/>
          <w:szCs w:val="18"/>
          <w:highlight w:val="none"/>
        </w:rPr>
      </w:pPr>
      <w:r>
        <w:rPr>
          <w:rFonts w:hint="eastAsia" w:ascii="宋体" w:hAnsi="宋体" w:eastAsia="宋体" w:cs="宋体"/>
          <w:color w:val="auto"/>
          <w:sz w:val="22"/>
          <w:szCs w:val="18"/>
          <w:highlight w:val="none"/>
        </w:rPr>
        <w:t>8.2  签订合同</w:t>
      </w:r>
    </w:p>
    <w:p>
      <w:pPr>
        <w:spacing w:line="360" w:lineRule="exact"/>
        <w:ind w:firstLine="440" w:firstLineChars="200"/>
        <w:rPr>
          <w:rFonts w:hint="eastAsia" w:ascii="宋体" w:hAnsi="宋体" w:eastAsia="宋体" w:cs="宋体"/>
          <w:color w:val="auto"/>
          <w:sz w:val="22"/>
          <w:szCs w:val="18"/>
          <w:highlight w:val="none"/>
        </w:rPr>
      </w:pPr>
      <w:r>
        <w:rPr>
          <w:rFonts w:hint="eastAsia" w:ascii="宋体" w:hAnsi="宋体" w:eastAsia="宋体" w:cs="宋体"/>
          <w:color w:val="auto"/>
          <w:sz w:val="22"/>
          <w:szCs w:val="18"/>
          <w:highlight w:val="none"/>
          <w:lang w:bidi="ar"/>
        </w:rPr>
        <w:t>1.采购人与中标人应当在《中标通知书》发出之日起30日内签订合同。</w:t>
      </w:r>
    </w:p>
    <w:p>
      <w:pPr>
        <w:spacing w:line="360" w:lineRule="exact"/>
        <w:ind w:firstLine="440" w:firstLineChars="200"/>
        <w:rPr>
          <w:rFonts w:hint="eastAsia" w:ascii="宋体" w:hAnsi="宋体" w:eastAsia="宋体" w:cs="宋体"/>
          <w:color w:val="auto"/>
          <w:sz w:val="22"/>
          <w:szCs w:val="18"/>
          <w:highlight w:val="none"/>
        </w:rPr>
      </w:pPr>
      <w:r>
        <w:rPr>
          <w:rFonts w:hint="eastAsia" w:ascii="宋体" w:hAnsi="宋体" w:eastAsia="宋体" w:cs="宋体"/>
          <w:color w:val="auto"/>
          <w:sz w:val="22"/>
          <w:szCs w:val="18"/>
          <w:highlight w:val="none"/>
          <w:lang w:bidi="ar"/>
        </w:rPr>
        <w:t>2.中标人拖延、拒签合同的，将被取消中标资格。</w:t>
      </w:r>
    </w:p>
    <w:p>
      <w:pPr>
        <w:pStyle w:val="30"/>
        <w:widowControl/>
        <w:numPr>
          <w:ilvl w:val="0"/>
          <w:numId w:val="0"/>
        </w:numPr>
        <w:tabs>
          <w:tab w:val="clear" w:pos="720"/>
        </w:tabs>
        <w:spacing w:line="360" w:lineRule="exact"/>
        <w:ind w:left="-720" w:firstLine="1104" w:firstLineChars="500"/>
        <w:rPr>
          <w:rFonts w:hint="eastAsia" w:ascii="宋体" w:hAnsi="宋体" w:eastAsia="宋体" w:cs="宋体"/>
          <w:color w:val="auto"/>
          <w:sz w:val="22"/>
          <w:szCs w:val="18"/>
          <w:highlight w:val="none"/>
        </w:rPr>
      </w:pPr>
      <w:r>
        <w:rPr>
          <w:rFonts w:hint="eastAsia" w:ascii="宋体" w:hAnsi="宋体" w:eastAsia="宋体" w:cs="宋体"/>
          <w:color w:val="auto"/>
          <w:sz w:val="22"/>
          <w:szCs w:val="18"/>
          <w:highlight w:val="none"/>
        </w:rPr>
        <w:t>8.3 履约保证金</w:t>
      </w:r>
    </w:p>
    <w:p>
      <w:pPr>
        <w:spacing w:line="360" w:lineRule="exact"/>
        <w:ind w:firstLine="440" w:firstLineChars="200"/>
        <w:rPr>
          <w:rFonts w:hint="eastAsia" w:ascii="宋体" w:hAnsi="宋体" w:eastAsia="宋体" w:cs="宋体"/>
          <w:color w:val="auto"/>
          <w:sz w:val="22"/>
          <w:szCs w:val="18"/>
          <w:highlight w:val="none"/>
        </w:rPr>
      </w:pPr>
      <w:r>
        <w:rPr>
          <w:rFonts w:hint="eastAsia" w:ascii="宋体" w:hAnsi="宋体" w:eastAsia="宋体" w:cs="宋体"/>
          <w:color w:val="auto"/>
          <w:sz w:val="22"/>
          <w:szCs w:val="18"/>
          <w:highlight w:val="none"/>
          <w:lang w:bidi="ar"/>
        </w:rPr>
        <w:t>1.中标人应按投标人须知前附表规定的金额、形式向采购人提交履约保证金。</w:t>
      </w:r>
    </w:p>
    <w:p>
      <w:pPr>
        <w:spacing w:line="360" w:lineRule="exact"/>
        <w:ind w:firstLine="440" w:firstLineChars="200"/>
        <w:rPr>
          <w:rFonts w:hint="eastAsia" w:ascii="宋体" w:hAnsi="宋体" w:eastAsia="宋体" w:cs="宋体"/>
          <w:color w:val="auto"/>
          <w:sz w:val="22"/>
          <w:szCs w:val="18"/>
          <w:highlight w:val="none"/>
        </w:rPr>
      </w:pPr>
      <w:r>
        <w:rPr>
          <w:rFonts w:hint="eastAsia" w:ascii="宋体" w:hAnsi="宋体" w:eastAsia="宋体" w:cs="宋体"/>
          <w:color w:val="auto"/>
          <w:sz w:val="22"/>
          <w:szCs w:val="18"/>
          <w:highlight w:val="none"/>
          <w:lang w:bidi="ar"/>
        </w:rPr>
        <w:t>2.中标人不能按投标人须知前附表要求提交履约保证金的，视为放弃中标，给采购人造成的损失，中标人应当予以赔偿。</w:t>
      </w:r>
    </w:p>
    <w:p>
      <w:pPr>
        <w:spacing w:line="360" w:lineRule="exact"/>
        <w:ind w:firstLine="440" w:firstLineChars="200"/>
        <w:rPr>
          <w:rFonts w:hint="eastAsia" w:ascii="宋体" w:hAnsi="宋体" w:eastAsia="宋体" w:cs="宋体"/>
          <w:color w:val="auto"/>
          <w:sz w:val="22"/>
          <w:szCs w:val="18"/>
          <w:highlight w:val="none"/>
        </w:rPr>
      </w:pPr>
      <w:r>
        <w:rPr>
          <w:rFonts w:hint="eastAsia" w:ascii="宋体" w:hAnsi="宋体" w:eastAsia="宋体" w:cs="宋体"/>
          <w:color w:val="auto"/>
          <w:sz w:val="22"/>
          <w:szCs w:val="18"/>
          <w:highlight w:val="none"/>
          <w:lang w:bidi="ar"/>
        </w:rPr>
        <w:t>3.签订合同后，如中标人不按双方合同约定履约，则没收其全部履约保证金，履约保证金不足以赔偿损失的，按实际损失赔偿。</w:t>
      </w:r>
    </w:p>
    <w:p>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宋体" w:hAnsi="宋体" w:eastAsia="宋体" w:cs="宋体"/>
          <w:b w:val="0"/>
          <w:bCs w:val="0"/>
        </w:rPr>
      </w:pPr>
      <w:r>
        <w:rPr>
          <w:rFonts w:hint="eastAsia" w:ascii="宋体" w:hAnsi="宋体" w:eastAsia="宋体" w:cs="宋体"/>
          <w:color w:val="auto"/>
          <w:sz w:val="32"/>
          <w:szCs w:val="32"/>
          <w:highlight w:val="none"/>
        </w:rPr>
        <w:br w:type="page"/>
      </w:r>
    </w:p>
    <w:p>
      <w:pPr>
        <w:pStyle w:val="3"/>
        <w:numPr>
          <w:ilvl w:val="0"/>
          <w:numId w:val="0"/>
        </w:numPr>
        <w:spacing w:line="360" w:lineRule="auto"/>
        <w:ind w:firstLine="2891" w:firstLineChars="900"/>
        <w:jc w:val="both"/>
        <w:rPr>
          <w:rFonts w:hint="eastAsia" w:ascii="宋体" w:hAnsi="宋体" w:eastAsia="宋体" w:cs="Times New Roman"/>
          <w:b/>
          <w:bCs/>
          <w:w w:val="85"/>
          <w:kern w:val="2"/>
          <w:sz w:val="32"/>
          <w:szCs w:val="32"/>
          <w:lang w:val="en-US" w:eastAsia="zh-CN" w:bidi="ar-SA"/>
        </w:rPr>
      </w:pPr>
      <w:r>
        <w:rPr>
          <w:rFonts w:hint="eastAsia"/>
          <w:b/>
          <w:bCs/>
          <w:sz w:val="32"/>
          <w:szCs w:val="32"/>
        </w:rPr>
        <w:t xml:space="preserve">第三章 </w:t>
      </w:r>
      <w:r>
        <w:rPr>
          <w:rFonts w:hint="eastAsia" w:ascii="宋体" w:hAnsi="宋体" w:eastAsia="宋体" w:cs="Times New Roman"/>
          <w:b/>
          <w:bCs/>
          <w:w w:val="85"/>
          <w:kern w:val="2"/>
          <w:sz w:val="32"/>
          <w:szCs w:val="32"/>
          <w:lang w:val="en-US" w:eastAsia="zh-CN" w:bidi="ar-SA"/>
        </w:rPr>
        <w:t xml:space="preserve">  评标办法（最低评标价法）</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lang w:val="en-US" w:eastAsia="zh-CN"/>
        </w:rPr>
      </w:pPr>
      <w:r>
        <w:rPr>
          <w:rFonts w:hint="eastAsia"/>
          <w:lang w:val="en-US" w:eastAsia="zh-CN"/>
        </w:rPr>
        <w:t>一、 总  则</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lang w:val="en-US" w:eastAsia="zh-CN"/>
        </w:rPr>
      </w:pPr>
      <w:r>
        <w:rPr>
          <w:rFonts w:hint="eastAsia"/>
          <w:lang w:val="en-US" w:eastAsia="zh-CN"/>
        </w:rPr>
        <w:t>评标工作遵循公平、公正、科学、择优原则和诚实、信誉、效率的服务原则。本着科学、严谨的态度，认真进行评标。</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lang w:val="en-US" w:eastAsia="zh-CN"/>
        </w:rPr>
      </w:pPr>
      <w:bookmarkStart w:id="11" w:name="_Toc498845445"/>
      <w:r>
        <w:rPr>
          <w:rFonts w:hint="eastAsia"/>
          <w:lang w:val="en-US" w:eastAsia="zh-CN"/>
        </w:rPr>
        <w:t>二、 评标组织</w:t>
      </w:r>
      <w:bookmarkEnd w:id="11"/>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lang w:val="en-US" w:eastAsia="zh-CN"/>
        </w:rPr>
      </w:pPr>
      <w:r>
        <w:rPr>
          <w:rFonts w:hint="eastAsia"/>
          <w:lang w:val="en-US" w:eastAsia="zh-CN"/>
        </w:rPr>
        <w:t>评标委员会由采购人依法组建。</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lang w:val="en-US" w:eastAsia="zh-CN"/>
        </w:rPr>
      </w:pPr>
      <w:bookmarkStart w:id="12" w:name="_Toc498845446"/>
      <w:r>
        <w:rPr>
          <w:rFonts w:hint="eastAsia"/>
          <w:lang w:val="en-US" w:eastAsia="zh-CN"/>
        </w:rPr>
        <w:t>三、评标程序</w:t>
      </w:r>
      <w:bookmarkEnd w:id="12"/>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lang w:val="en-US" w:eastAsia="zh-CN"/>
        </w:rPr>
      </w:pPr>
      <w:r>
        <w:rPr>
          <w:rFonts w:hint="eastAsia"/>
          <w:lang w:val="en-US" w:eastAsia="zh-CN"/>
        </w:rPr>
        <w:t>评标委员会对各投标人的投标资格进行审查；然后对合格投标人报价评审后，根据综合评审结果，提交评审报告。</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lang w:val="en-US" w:eastAsia="zh-CN"/>
        </w:rPr>
      </w:pPr>
      <w:bookmarkStart w:id="13" w:name="_Toc498845447"/>
      <w:r>
        <w:rPr>
          <w:rFonts w:hint="eastAsia"/>
          <w:lang w:val="en-US" w:eastAsia="zh-CN"/>
        </w:rPr>
        <w:t>四、 评标办法</w:t>
      </w:r>
      <w:bookmarkEnd w:id="13"/>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lang w:val="en-US" w:eastAsia="zh-CN"/>
        </w:rPr>
      </w:pPr>
      <w:r>
        <w:rPr>
          <w:rFonts w:hint="eastAsia"/>
          <w:lang w:val="en-US" w:eastAsia="zh-CN"/>
        </w:rPr>
        <w:t>1、</w:t>
      </w:r>
      <w:r>
        <w:rPr>
          <w:rFonts w:hint="eastAsia"/>
        </w:rPr>
        <w:t>本次评标采用</w:t>
      </w:r>
      <w:r>
        <w:rPr>
          <w:rFonts w:hint="eastAsia"/>
          <w:lang w:eastAsia="zh-CN"/>
        </w:rPr>
        <w:t>最低投标价</w:t>
      </w:r>
      <w:r>
        <w:rPr>
          <w:rFonts w:hint="eastAsia"/>
        </w:rPr>
        <w:t>法，</w:t>
      </w:r>
      <w:r>
        <w:rPr>
          <w:rFonts w:hint="eastAsia"/>
          <w:lang w:eastAsia="zh-CN"/>
        </w:rPr>
        <w:t>按</w:t>
      </w:r>
      <w:r>
        <w:rPr>
          <w:rFonts w:hint="eastAsia"/>
          <w:lang w:val="en-US" w:eastAsia="zh-CN"/>
        </w:rPr>
        <w:t>投标总报价</w:t>
      </w:r>
      <w:r>
        <w:rPr>
          <w:rFonts w:hint="eastAsia"/>
          <w:lang w:eastAsia="zh-CN"/>
        </w:rPr>
        <w:t>从低到高排序，排序第一</w:t>
      </w:r>
      <w:r>
        <w:rPr>
          <w:rFonts w:hint="eastAsia"/>
        </w:rPr>
        <w:t>推荐为中标候选人</w:t>
      </w:r>
      <w:r>
        <w:rPr>
          <w:rFonts w:hint="eastAsia"/>
          <w:lang w:eastAsia="zh-CN"/>
        </w:rPr>
        <w:t>，如遇</w:t>
      </w:r>
      <w:r>
        <w:rPr>
          <w:rFonts w:hint="eastAsia"/>
          <w:lang w:val="en-US" w:eastAsia="zh-CN"/>
        </w:rPr>
        <w:t>投标总报价相同</w:t>
      </w:r>
      <w:r>
        <w:rPr>
          <w:rFonts w:hint="eastAsia"/>
          <w:lang w:eastAsia="zh-CN"/>
        </w:rPr>
        <w:t>的，则由</w:t>
      </w:r>
      <w:r>
        <w:rPr>
          <w:rFonts w:hint="eastAsia"/>
          <w:lang w:val="en-US" w:eastAsia="zh-CN"/>
        </w:rPr>
        <w:t>招标人随机抽签确定第一中标候选人。</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lang w:eastAsia="zh-CN"/>
        </w:rPr>
      </w:pPr>
      <w:r>
        <w:rPr>
          <w:rFonts w:hint="eastAsia"/>
          <w:lang w:val="en-US" w:eastAsia="zh-CN"/>
        </w:rPr>
        <w:t>2、</w:t>
      </w:r>
      <w:r>
        <w:rPr>
          <w:rFonts w:hint="eastAsia"/>
          <w:lang w:eastAsia="zh-CN"/>
        </w:rPr>
        <w:t>如遇</w:t>
      </w:r>
      <w:r>
        <w:rPr>
          <w:rFonts w:hint="eastAsia"/>
          <w:lang w:val="en-US" w:eastAsia="zh-CN"/>
        </w:rPr>
        <w:t>投标总报价相同</w:t>
      </w:r>
      <w:r>
        <w:rPr>
          <w:rFonts w:hint="eastAsia"/>
          <w:lang w:eastAsia="zh-CN"/>
        </w:rPr>
        <w:t>的抽签方式如下：</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lang w:val="en-US" w:eastAsia="zh-CN"/>
        </w:rPr>
      </w:pPr>
      <w:r>
        <w:rPr>
          <w:rFonts w:hint="eastAsia"/>
          <w:lang w:val="en-US" w:eastAsia="zh-CN"/>
        </w:rPr>
        <w:t>（1）由投标总报价相同的投标单位法定代表人或其委托代理人公开抽取、登记代表该投标人的号码，并当场公布每个号码所对应的投标人。</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lang w:val="en-US" w:eastAsia="zh-CN"/>
        </w:rPr>
      </w:pPr>
      <w:r>
        <w:rPr>
          <w:rFonts w:hint="eastAsia"/>
          <w:lang w:val="en-US" w:eastAsia="zh-CN"/>
        </w:rPr>
        <w:t>（2）由招标人在投标总报价相同的投标单位所抽取的不同编号号码中公开随机抽取，抽取的第一个号码对应的投标人为第一中标候选人。</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rPr>
      </w:pPr>
      <w:r>
        <w:rPr>
          <w:rFonts w:hint="eastAsia"/>
          <w:lang w:eastAsia="zh-CN"/>
        </w:rPr>
        <w:t>五</w:t>
      </w:r>
      <w:r>
        <w:rPr>
          <w:rFonts w:hint="eastAsia"/>
        </w:rPr>
        <w:t>、定标办法</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eastAsia="宋体"/>
          <w:lang w:val="en-US" w:eastAsia="zh-CN"/>
        </w:rPr>
      </w:pPr>
      <w:r>
        <w:rPr>
          <w:rFonts w:hint="eastAsia" w:eastAsia="宋体"/>
          <w:lang w:val="en-US" w:eastAsia="zh-CN"/>
        </w:rPr>
        <w:t>采购人确定排名第一的第一中标候选人为中标人。</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eastAsia="宋体"/>
          <w:lang w:val="en-US" w:eastAsia="zh-CN"/>
        </w:rPr>
      </w:pPr>
      <w:r>
        <w:rPr>
          <w:rFonts w:hint="eastAsia" w:eastAsia="宋体"/>
          <w:lang w:val="en-US" w:eastAsia="zh-CN"/>
        </w:rPr>
        <w:t>排名第一的中标候选人若放弃中标，因不可抗力提出不能履行合同，不按照招标文件要求提交履约保证金，或者被查实存在影响中标结果的违法行为等情形，不符合中标条件的，本次招标失败，采购人应当重新依法组织招标。</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rPr>
      </w:pPr>
      <w:r>
        <w:rPr>
          <w:rFonts w:hint="eastAsia" w:eastAsia="宋体"/>
          <w:lang w:val="en-US" w:eastAsia="zh-CN"/>
        </w:rPr>
        <w:t>中标候选人因不可抗力之外的原因放弃中标权给采购人造成损失的，由放弃中标权的中标候选人承担。有关行政监督部门应将其放弃中标权的情况记入其信用档案。中标候选人放弃中标权或被取消中标资格的，采购人应当重新依法组织招标。</w:t>
      </w:r>
      <w:r>
        <w:rPr>
          <w:rFonts w:hint="eastAsia"/>
        </w:rPr>
        <w:t>。</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422" w:firstLineChars="200"/>
        <w:jc w:val="left"/>
        <w:textAlignment w:val="auto"/>
        <w:rPr>
          <w:rFonts w:hint="eastAsia" w:eastAsia="宋体"/>
          <w:lang w:val="zh-CN"/>
        </w:rPr>
      </w:pPr>
      <w:r>
        <w:rPr>
          <w:rFonts w:hint="eastAsia" w:eastAsia="宋体"/>
          <w:b/>
          <w:bCs/>
          <w:lang w:val="en-US" w:eastAsia="zh-CN"/>
        </w:rPr>
        <w:t>六、</w:t>
      </w:r>
      <w:r>
        <w:rPr>
          <w:rFonts w:hint="eastAsia" w:eastAsia="宋体"/>
          <w:b/>
          <w:bCs/>
          <w:lang w:val="zh-CN"/>
        </w:rPr>
        <w:t>评标标准</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422" w:firstLineChars="200"/>
        <w:jc w:val="left"/>
        <w:textAlignment w:val="auto"/>
        <w:rPr>
          <w:rFonts w:hint="eastAsia" w:eastAsia="宋体"/>
          <w:lang w:val="zh-CN"/>
        </w:rPr>
      </w:pPr>
      <w:r>
        <w:rPr>
          <w:rFonts w:hint="eastAsia" w:eastAsia="宋体"/>
          <w:b/>
          <w:bCs/>
          <w:lang w:val="en-US" w:eastAsia="zh-CN"/>
        </w:rPr>
        <w:t>（一）</w:t>
      </w:r>
      <w:r>
        <w:rPr>
          <w:rFonts w:hint="eastAsia" w:eastAsia="宋体"/>
          <w:b/>
          <w:bCs/>
          <w:lang w:val="zh-CN"/>
        </w:rPr>
        <w:t>投标文件的资格审查：</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422" w:firstLineChars="200"/>
        <w:jc w:val="left"/>
        <w:textAlignment w:val="auto"/>
        <w:rPr>
          <w:rFonts w:hint="eastAsia" w:eastAsia="宋体"/>
          <w:b/>
          <w:bCs/>
          <w:lang w:val="zh-CN"/>
        </w:rPr>
      </w:pPr>
      <w:r>
        <w:rPr>
          <w:rFonts w:hint="eastAsia" w:eastAsia="宋体"/>
          <w:b/>
          <w:bCs/>
          <w:lang w:val="zh-CN"/>
        </w:rPr>
        <w:t>出现下列情形的资格审查认定为无效：</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420" w:firstLineChars="200"/>
        <w:jc w:val="left"/>
        <w:textAlignment w:val="auto"/>
        <w:rPr>
          <w:rFonts w:hint="eastAsia" w:eastAsia="宋体"/>
          <w:lang w:val="zh-CN"/>
        </w:rPr>
      </w:pPr>
      <w:r>
        <w:rPr>
          <w:rFonts w:hint="eastAsia" w:eastAsia="宋体"/>
          <w:lang w:val="zh-CN"/>
        </w:rPr>
        <w:t>　  1）未提供法人或者其他组织的营业执照等证明文件；</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420" w:firstLineChars="200"/>
        <w:jc w:val="left"/>
        <w:textAlignment w:val="auto"/>
        <w:rPr>
          <w:rFonts w:hint="eastAsia" w:eastAsia="宋体"/>
          <w:lang w:val="zh-CN"/>
        </w:rPr>
      </w:pPr>
      <w:r>
        <w:rPr>
          <w:rFonts w:hint="eastAsia" w:eastAsia="宋体"/>
          <w:lang w:val="zh-CN"/>
        </w:rPr>
        <w:t>　　2）未提供财务状况</w:t>
      </w:r>
      <w:r>
        <w:rPr>
          <w:rFonts w:hint="eastAsia" w:eastAsia="宋体"/>
          <w:lang w:val="zh-CN" w:eastAsia="zh-CN"/>
        </w:rPr>
        <w:t>、</w:t>
      </w:r>
      <w:r>
        <w:rPr>
          <w:rFonts w:hint="eastAsia" w:eastAsia="宋体"/>
          <w:lang w:val="zh-CN"/>
        </w:rPr>
        <w:t>依法缴纳税收</w:t>
      </w:r>
      <w:r>
        <w:rPr>
          <w:rFonts w:hint="eastAsia" w:eastAsia="宋体"/>
          <w:lang w:val="zh-CN" w:eastAsia="zh-CN"/>
        </w:rPr>
        <w:t>、</w:t>
      </w:r>
      <w:r>
        <w:rPr>
          <w:rFonts w:hint="eastAsia" w:eastAsia="宋体"/>
          <w:lang w:val="zh-CN"/>
        </w:rPr>
        <w:t>依法缴纳社会保障资金的相关材料</w:t>
      </w:r>
      <w:r>
        <w:rPr>
          <w:rFonts w:hint="eastAsia" w:eastAsia="宋体"/>
          <w:lang w:val="en-US" w:eastAsia="zh-CN"/>
        </w:rPr>
        <w:t>或承诺函</w:t>
      </w:r>
      <w:r>
        <w:rPr>
          <w:rFonts w:hint="eastAsia" w:eastAsia="宋体"/>
          <w:lang w:val="zh-CN"/>
        </w:rPr>
        <w:t>；</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420" w:firstLineChars="200"/>
        <w:jc w:val="left"/>
        <w:textAlignment w:val="auto"/>
        <w:rPr>
          <w:rFonts w:hint="eastAsia" w:eastAsia="宋体"/>
          <w:lang w:val="zh-CN"/>
        </w:rPr>
      </w:pPr>
      <w:r>
        <w:rPr>
          <w:rFonts w:hint="eastAsia" w:eastAsia="宋体"/>
          <w:lang w:val="zh-CN"/>
        </w:rPr>
        <w:t>　　</w:t>
      </w:r>
      <w:r>
        <w:rPr>
          <w:rFonts w:hint="eastAsia" w:eastAsia="宋体"/>
          <w:lang w:val="en-US" w:eastAsia="zh-CN"/>
        </w:rPr>
        <w:t>3</w:t>
      </w:r>
      <w:r>
        <w:rPr>
          <w:rFonts w:hint="eastAsia" w:eastAsia="宋体"/>
          <w:lang w:val="zh-CN"/>
        </w:rPr>
        <w:t>）未提供具备履行合同所必需的设备和专业技术能力的证明材料</w:t>
      </w:r>
      <w:r>
        <w:rPr>
          <w:rFonts w:hint="eastAsia" w:eastAsia="宋体"/>
          <w:lang w:val="en-US" w:eastAsia="zh-CN"/>
        </w:rPr>
        <w:t>或承诺函</w:t>
      </w:r>
      <w:r>
        <w:rPr>
          <w:rFonts w:hint="eastAsia" w:eastAsia="宋体"/>
          <w:lang w:val="zh-CN"/>
        </w:rPr>
        <w:t>；</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420" w:firstLineChars="200"/>
        <w:jc w:val="left"/>
        <w:textAlignment w:val="auto"/>
        <w:rPr>
          <w:rFonts w:hint="eastAsia" w:eastAsia="宋体"/>
          <w:lang w:val="zh-CN"/>
        </w:rPr>
      </w:pPr>
      <w:r>
        <w:rPr>
          <w:rFonts w:hint="eastAsia" w:eastAsia="宋体"/>
          <w:lang w:val="zh-CN"/>
        </w:rPr>
        <w:t>　　</w:t>
      </w:r>
      <w:r>
        <w:rPr>
          <w:rFonts w:hint="eastAsia" w:eastAsia="宋体"/>
          <w:lang w:val="en-US" w:eastAsia="zh-CN"/>
        </w:rPr>
        <w:t>4</w:t>
      </w:r>
      <w:r>
        <w:rPr>
          <w:rFonts w:hint="eastAsia" w:eastAsia="宋体"/>
          <w:lang w:val="zh-CN"/>
        </w:rPr>
        <w:t>）未提供参加招标活动前3年内在经营活动中没有重大违法记录的书面声明；</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420" w:firstLineChars="200"/>
        <w:jc w:val="left"/>
        <w:textAlignment w:val="auto"/>
        <w:rPr>
          <w:rFonts w:hint="default" w:eastAsia="宋体"/>
          <w:lang w:val="en-US" w:eastAsia="zh-CN"/>
        </w:rPr>
      </w:pPr>
      <w:r>
        <w:rPr>
          <w:rFonts w:hint="eastAsia" w:eastAsia="宋体"/>
          <w:lang w:val="en-US" w:eastAsia="zh-CN"/>
        </w:rPr>
        <w:t>5</w:t>
      </w:r>
      <w:r>
        <w:rPr>
          <w:rFonts w:hint="eastAsia" w:eastAsia="宋体"/>
          <w:lang w:val="zh-CN"/>
        </w:rPr>
        <w:t>）未提供</w:t>
      </w:r>
      <w:r>
        <w:rPr>
          <w:rFonts w:hint="eastAsia" w:eastAsia="宋体"/>
          <w:lang w:val="en-US" w:eastAsia="zh-CN"/>
        </w:rPr>
        <w:t>特定资格条件的资质证书；</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420" w:firstLineChars="200"/>
        <w:jc w:val="left"/>
        <w:textAlignment w:val="auto"/>
        <w:rPr>
          <w:rFonts w:hint="eastAsia" w:eastAsia="宋体"/>
          <w:lang w:val="zh-CN"/>
        </w:rPr>
      </w:pPr>
      <w:r>
        <w:rPr>
          <w:rFonts w:hint="eastAsia" w:eastAsia="宋体"/>
          <w:lang w:val="en-US" w:eastAsia="zh-CN"/>
        </w:rPr>
        <w:t>6）</w:t>
      </w:r>
      <w:r>
        <w:rPr>
          <w:rFonts w:hint="eastAsia" w:eastAsia="宋体"/>
          <w:lang w:val="zh-CN"/>
        </w:rPr>
        <w:t>单位负责人为同一人或者存在直接控股、管理关系的不同供应商，参加本项目的采购活动；</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420" w:firstLineChars="200"/>
        <w:jc w:val="left"/>
        <w:textAlignment w:val="auto"/>
        <w:rPr>
          <w:rFonts w:hint="eastAsia" w:eastAsia="宋体"/>
          <w:lang w:val="zh-CN"/>
        </w:rPr>
      </w:pPr>
      <w:r>
        <w:rPr>
          <w:rFonts w:hint="eastAsia" w:eastAsia="宋体"/>
          <w:lang w:val="en-US" w:eastAsia="zh-CN"/>
        </w:rPr>
        <w:t>7</w:t>
      </w:r>
      <w:r>
        <w:rPr>
          <w:rFonts w:hint="eastAsia" w:eastAsia="宋体"/>
          <w:lang w:val="zh-CN"/>
        </w:rPr>
        <w:t>）投标人或法定代表人（负责人）在信用中国网站（http://www.creditchina.gov.cn/）或“中国政府采购网”（www.ccgp.gov.cn）上被纳入“失信被执行人、企业经营异常名录、重大税收违法案件与当事人名单、政府采购严重违法失信名单”的。</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422" w:firstLineChars="200"/>
        <w:jc w:val="left"/>
        <w:textAlignment w:val="auto"/>
        <w:rPr>
          <w:rFonts w:hint="eastAsia" w:eastAsia="宋体"/>
          <w:lang w:val="zh-CN"/>
        </w:rPr>
      </w:pPr>
      <w:r>
        <w:rPr>
          <w:rFonts w:hint="eastAsia" w:eastAsia="宋体"/>
          <w:b/>
          <w:bCs/>
          <w:lang w:val="en-US" w:eastAsia="zh-CN"/>
        </w:rPr>
        <w:t>（二）</w:t>
      </w:r>
      <w:r>
        <w:rPr>
          <w:rFonts w:hint="eastAsia" w:eastAsia="宋体"/>
          <w:b/>
          <w:bCs/>
          <w:lang w:val="zh-CN"/>
        </w:rPr>
        <w:t>投标文件的符合性审查</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422" w:firstLineChars="200"/>
        <w:jc w:val="left"/>
        <w:textAlignment w:val="auto"/>
        <w:rPr>
          <w:rFonts w:hint="eastAsia" w:eastAsia="宋体"/>
          <w:b/>
          <w:bCs/>
          <w:lang w:val="zh-CN"/>
        </w:rPr>
      </w:pPr>
      <w:r>
        <w:rPr>
          <w:rFonts w:hint="eastAsia" w:eastAsia="宋体"/>
          <w:b/>
          <w:bCs/>
          <w:lang w:val="zh-CN"/>
        </w:rPr>
        <w:t>发生下列情况之一的投标文件被视为无效：</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420" w:firstLineChars="200"/>
        <w:jc w:val="left"/>
        <w:textAlignment w:val="auto"/>
        <w:rPr>
          <w:rFonts w:hint="eastAsia" w:eastAsia="宋体"/>
          <w:lang w:val="zh-CN"/>
        </w:rPr>
      </w:pPr>
      <w:r>
        <w:rPr>
          <w:rFonts w:hint="eastAsia" w:eastAsia="宋体"/>
          <w:lang w:val="en-US" w:eastAsia="zh-CN"/>
        </w:rPr>
        <w:t>1）</w:t>
      </w:r>
      <w:r>
        <w:rPr>
          <w:rFonts w:hint="eastAsia" w:eastAsia="宋体"/>
          <w:lang w:val="zh-CN"/>
        </w:rPr>
        <w:t>投标文件未按招标文件规定的要求提交资料或密封、签署、盖章的；</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420" w:firstLineChars="200"/>
        <w:jc w:val="left"/>
        <w:textAlignment w:val="auto"/>
        <w:rPr>
          <w:rFonts w:hint="eastAsia" w:eastAsia="宋体"/>
          <w:lang w:val="zh-CN"/>
        </w:rPr>
      </w:pPr>
      <w:r>
        <w:rPr>
          <w:rFonts w:hint="eastAsia" w:eastAsia="宋体"/>
          <w:lang w:val="zh-CN"/>
        </w:rPr>
        <w:t>2）投标人递交两份或两份以上内容不同又未在投标文件中声明哪一份有效的投标文件；</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420" w:firstLineChars="200"/>
        <w:jc w:val="left"/>
        <w:textAlignment w:val="auto"/>
        <w:rPr>
          <w:rFonts w:hint="eastAsia" w:eastAsia="宋体"/>
          <w:lang w:val="zh-CN"/>
        </w:rPr>
      </w:pPr>
      <w:r>
        <w:rPr>
          <w:rFonts w:hint="eastAsia" w:eastAsia="宋体"/>
          <w:lang w:val="en-US" w:eastAsia="zh-CN"/>
        </w:rPr>
        <w:t>3</w:t>
      </w:r>
      <w:r>
        <w:rPr>
          <w:rFonts w:hint="eastAsia" w:eastAsia="宋体"/>
          <w:lang w:val="zh-CN"/>
        </w:rPr>
        <w:t>）资</w:t>
      </w:r>
      <w:r>
        <w:rPr>
          <w:rFonts w:hint="eastAsia"/>
          <w:lang w:val="en-US" w:eastAsia="zh-CN"/>
        </w:rPr>
        <w:t>格</w:t>
      </w:r>
      <w:r>
        <w:rPr>
          <w:rFonts w:hint="eastAsia" w:eastAsia="宋体"/>
          <w:lang w:val="zh-CN"/>
        </w:rPr>
        <w:t>文件与报价文件出现混装或在</w:t>
      </w:r>
      <w:r>
        <w:rPr>
          <w:rFonts w:hint="eastAsia"/>
          <w:lang w:val="en-US" w:eastAsia="zh-CN"/>
        </w:rPr>
        <w:t>资格</w:t>
      </w:r>
      <w:r>
        <w:rPr>
          <w:rFonts w:hint="eastAsia" w:eastAsia="宋体"/>
          <w:lang w:val="zh-CN"/>
        </w:rPr>
        <w:t>文件中出现投标报价的；</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420" w:firstLineChars="200"/>
        <w:jc w:val="left"/>
        <w:textAlignment w:val="auto"/>
        <w:rPr>
          <w:rFonts w:hint="eastAsia" w:eastAsia="宋体"/>
          <w:lang w:val="zh-CN"/>
        </w:rPr>
      </w:pPr>
      <w:r>
        <w:rPr>
          <w:rFonts w:hint="eastAsia" w:eastAsia="宋体"/>
          <w:lang w:val="en-US" w:eastAsia="zh-CN"/>
        </w:rPr>
        <w:t>4</w:t>
      </w:r>
      <w:r>
        <w:rPr>
          <w:rFonts w:hint="eastAsia" w:eastAsia="宋体"/>
          <w:lang w:val="zh-CN"/>
        </w:rPr>
        <w:t>）投标人没有提供合法、有效的“法定代表人身份证明书”或投标人的委托代理人没有提供合法、有效的“授权委托书”；</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420" w:firstLineChars="200"/>
        <w:jc w:val="left"/>
        <w:textAlignment w:val="auto"/>
        <w:rPr>
          <w:rFonts w:hint="eastAsia" w:eastAsia="宋体"/>
          <w:lang w:val="zh-CN"/>
        </w:rPr>
      </w:pPr>
      <w:r>
        <w:rPr>
          <w:rFonts w:hint="eastAsia" w:eastAsia="宋体"/>
          <w:lang w:val="en-US" w:eastAsia="zh-CN"/>
        </w:rPr>
        <w:t>5</w:t>
      </w:r>
      <w:r>
        <w:rPr>
          <w:rFonts w:hint="eastAsia" w:eastAsia="宋体"/>
          <w:lang w:val="zh-CN"/>
        </w:rPr>
        <w:t>）投标文件的实质性内容未使用中文表述、意思表述不明确、前后矛盾或者使用计量单位不符合招标文件要求的（经评标委员会认定并允许其当场更正的笔误除外）；</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420" w:firstLineChars="200"/>
        <w:jc w:val="left"/>
        <w:textAlignment w:val="auto"/>
        <w:rPr>
          <w:rFonts w:hint="eastAsia" w:eastAsia="宋体"/>
          <w:lang w:val="zh-CN"/>
        </w:rPr>
      </w:pPr>
      <w:r>
        <w:rPr>
          <w:rFonts w:hint="eastAsia" w:eastAsia="宋体"/>
          <w:lang w:val="en-US" w:eastAsia="zh-CN"/>
        </w:rPr>
        <w:t>6）</w:t>
      </w:r>
      <w:r>
        <w:rPr>
          <w:rFonts w:hint="eastAsia" w:eastAsia="宋体"/>
          <w:lang w:val="zh-CN"/>
        </w:rPr>
        <w:t>未实质性响应招标文件要求或者投标文件有采购人不能接受的附加条件的；</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420" w:firstLineChars="200"/>
        <w:jc w:val="left"/>
        <w:textAlignment w:val="auto"/>
        <w:rPr>
          <w:rFonts w:hint="eastAsia" w:eastAsia="宋体"/>
          <w:lang w:val="zh-CN"/>
        </w:rPr>
      </w:pPr>
      <w:r>
        <w:rPr>
          <w:rFonts w:hint="eastAsia"/>
          <w:lang w:val="en-US" w:eastAsia="zh-CN"/>
        </w:rPr>
        <w:t>7</w:t>
      </w:r>
      <w:r>
        <w:rPr>
          <w:rFonts w:hint="eastAsia" w:eastAsia="宋体"/>
          <w:lang w:val="zh-CN"/>
        </w:rPr>
        <w:t>）不符合法律、法规和招标文件中规定的其他实质性要求的；</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420" w:firstLineChars="200"/>
        <w:jc w:val="left"/>
        <w:textAlignment w:val="auto"/>
        <w:rPr>
          <w:rFonts w:hint="eastAsia" w:eastAsia="宋体"/>
          <w:lang w:val="zh-CN"/>
        </w:rPr>
      </w:pPr>
      <w:r>
        <w:rPr>
          <w:rFonts w:hint="eastAsia"/>
          <w:lang w:val="en-US" w:eastAsia="zh-CN"/>
        </w:rPr>
        <w:t>8</w:t>
      </w:r>
      <w:r>
        <w:rPr>
          <w:rFonts w:hint="eastAsia" w:eastAsia="宋体"/>
          <w:lang w:val="zh-CN"/>
        </w:rPr>
        <w:t>）投标人在投标过程中提供虚假材料谋取中标的；</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420" w:firstLineChars="200"/>
        <w:jc w:val="left"/>
        <w:textAlignment w:val="auto"/>
        <w:rPr>
          <w:rFonts w:hint="eastAsia" w:eastAsia="宋体"/>
          <w:lang w:val="zh-CN"/>
        </w:rPr>
      </w:pPr>
      <w:r>
        <w:rPr>
          <w:rFonts w:hint="eastAsia"/>
          <w:lang w:val="en-US" w:eastAsia="zh-CN"/>
        </w:rPr>
        <w:t>9</w:t>
      </w:r>
      <w:r>
        <w:rPr>
          <w:rFonts w:hint="eastAsia" w:eastAsia="宋体"/>
          <w:lang w:val="zh-CN"/>
        </w:rPr>
        <w:t>）投标人之间串通投标的；</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420" w:firstLineChars="200"/>
        <w:jc w:val="left"/>
        <w:textAlignment w:val="auto"/>
        <w:rPr>
          <w:rFonts w:hint="eastAsia" w:eastAsia="宋体"/>
          <w:lang w:val="zh-CN"/>
        </w:rPr>
      </w:pPr>
      <w:r>
        <w:rPr>
          <w:rFonts w:hint="eastAsia" w:eastAsia="宋体"/>
          <w:lang w:val="zh-CN"/>
        </w:rPr>
        <w:t>有下列情形之一的，视为投标人串通投标，其投标无效：</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420" w:firstLineChars="200"/>
        <w:jc w:val="left"/>
        <w:textAlignment w:val="auto"/>
        <w:rPr>
          <w:rFonts w:hint="eastAsia" w:eastAsia="宋体"/>
          <w:lang w:val="zh-CN"/>
        </w:rPr>
      </w:pPr>
      <w:r>
        <w:rPr>
          <w:rFonts w:hint="eastAsia" w:eastAsia="宋体"/>
          <w:lang w:val="zh-CN"/>
        </w:rPr>
        <w:t>　　（一）不同投标人的投标文件由同一单位或者个人编制；</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420" w:firstLineChars="200"/>
        <w:jc w:val="left"/>
        <w:textAlignment w:val="auto"/>
        <w:rPr>
          <w:rFonts w:hint="eastAsia" w:eastAsia="宋体"/>
          <w:lang w:val="zh-CN"/>
        </w:rPr>
      </w:pPr>
      <w:r>
        <w:rPr>
          <w:rFonts w:hint="eastAsia" w:eastAsia="宋体"/>
          <w:lang w:val="zh-CN"/>
        </w:rPr>
        <w:t>　　（二）不同投标人委托同一单位或者个人办理投标事宜；</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420" w:firstLineChars="200"/>
        <w:jc w:val="left"/>
        <w:textAlignment w:val="auto"/>
        <w:rPr>
          <w:rFonts w:hint="eastAsia" w:eastAsia="宋体"/>
          <w:lang w:val="zh-CN"/>
        </w:rPr>
      </w:pPr>
      <w:r>
        <w:rPr>
          <w:rFonts w:hint="eastAsia" w:eastAsia="宋体"/>
          <w:lang w:val="zh-CN"/>
        </w:rPr>
        <w:t>　　（三）不同投标人的投标文件载明的项目管理成员或者联系人员为同一人；</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420" w:firstLineChars="200"/>
        <w:jc w:val="left"/>
        <w:textAlignment w:val="auto"/>
        <w:rPr>
          <w:rFonts w:hint="eastAsia" w:eastAsia="宋体"/>
          <w:lang w:val="zh-CN"/>
        </w:rPr>
      </w:pPr>
      <w:r>
        <w:rPr>
          <w:rFonts w:hint="eastAsia" w:eastAsia="宋体"/>
          <w:lang w:val="zh-CN"/>
        </w:rPr>
        <w:t>　　（四）不同投标人的投标文件异常一致或者投标报价呈规律性差异；</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420" w:firstLineChars="200"/>
        <w:jc w:val="left"/>
        <w:textAlignment w:val="auto"/>
        <w:rPr>
          <w:rFonts w:hint="eastAsia" w:eastAsia="宋体"/>
          <w:lang w:val="en-US" w:eastAsia="zh-CN"/>
        </w:rPr>
      </w:pPr>
      <w:r>
        <w:rPr>
          <w:rFonts w:hint="eastAsia" w:eastAsia="宋体"/>
          <w:lang w:val="zh-CN"/>
        </w:rPr>
        <w:t>　　（五）不同投标人的投标文件相互混装。</w:t>
      </w:r>
    </w:p>
    <w:p>
      <w:pPr>
        <w:snapToGrid w:val="0"/>
        <w:spacing w:line="340" w:lineRule="exact"/>
        <w:ind w:firstLine="211" w:firstLineChars="100"/>
        <w:rPr>
          <w:rFonts w:hint="eastAsia" w:ascii="宋体" w:hAnsi="宋体" w:eastAsia="宋体" w:cs="宋体"/>
          <w:b/>
          <w:sz w:val="24"/>
        </w:rPr>
      </w:pPr>
      <w:r>
        <w:rPr>
          <w:rFonts w:hint="eastAsia" w:ascii="宋体" w:hAnsi="宋体" w:eastAsia="宋体" w:cs="宋体"/>
          <w:b/>
          <w:bCs/>
          <w:lang w:val="en-US" w:eastAsia="zh-CN"/>
        </w:rPr>
        <w:t>（三）报价文件评审</w:t>
      </w:r>
    </w:p>
    <w:p>
      <w:pPr>
        <w:widowControl/>
        <w:snapToGrid w:val="0"/>
        <w:spacing w:line="340" w:lineRule="exact"/>
        <w:ind w:firstLine="420" w:firstLineChars="200"/>
        <w:rPr>
          <w:rFonts w:hint="eastAsia" w:ascii="宋体" w:hAnsi="宋体" w:eastAsia="宋体" w:cs="宋体"/>
          <w:sz w:val="21"/>
          <w:szCs w:val="21"/>
        </w:rPr>
      </w:pPr>
      <w:r>
        <w:rPr>
          <w:rFonts w:hint="eastAsia" w:ascii="宋体" w:hAnsi="宋体" w:eastAsia="宋体" w:cs="宋体"/>
          <w:sz w:val="21"/>
          <w:szCs w:val="21"/>
          <w:lang w:val="en-US" w:eastAsia="zh-CN" w:bidi="ar"/>
        </w:rPr>
        <w:t>1、</w:t>
      </w:r>
      <w:r>
        <w:rPr>
          <w:rFonts w:hint="eastAsia" w:ascii="宋体" w:hAnsi="宋体" w:eastAsia="宋体" w:cs="宋体"/>
          <w:sz w:val="21"/>
          <w:szCs w:val="21"/>
          <w:lang w:bidi="ar"/>
        </w:rPr>
        <w:t>报价文件的初步评审</w:t>
      </w:r>
    </w:p>
    <w:p>
      <w:pPr>
        <w:spacing w:line="340" w:lineRule="exact"/>
        <w:ind w:firstLine="413" w:firstLineChars="196"/>
        <w:rPr>
          <w:rFonts w:hint="eastAsia" w:ascii="宋体" w:hAnsi="宋体" w:eastAsia="宋体" w:cs="宋体"/>
          <w:b/>
          <w:bCs/>
          <w:sz w:val="21"/>
          <w:szCs w:val="21"/>
        </w:rPr>
      </w:pPr>
      <w:r>
        <w:rPr>
          <w:rFonts w:hint="eastAsia" w:ascii="宋体" w:hAnsi="宋体" w:eastAsia="宋体" w:cs="宋体"/>
          <w:b/>
          <w:bCs/>
          <w:sz w:val="21"/>
          <w:szCs w:val="21"/>
          <w:lang w:bidi="ar"/>
        </w:rPr>
        <w:t>发生下列情况之一的投标文件被视为无效：</w:t>
      </w:r>
    </w:p>
    <w:p>
      <w:pPr>
        <w:widowControl/>
        <w:numPr>
          <w:ilvl w:val="0"/>
          <w:numId w:val="5"/>
        </w:numPr>
        <w:snapToGrid w:val="0"/>
        <w:spacing w:line="340" w:lineRule="exact"/>
        <w:ind w:left="0" w:firstLine="424" w:firstLineChars="202"/>
        <w:jc w:val="left"/>
        <w:rPr>
          <w:rFonts w:hint="eastAsia" w:ascii="宋体" w:hAnsi="宋体" w:eastAsia="宋体" w:cs="宋体"/>
          <w:sz w:val="21"/>
          <w:szCs w:val="21"/>
        </w:rPr>
      </w:pPr>
      <w:r>
        <w:rPr>
          <w:rFonts w:hint="eastAsia" w:ascii="宋体" w:hAnsi="宋体" w:eastAsia="宋体" w:cs="宋体"/>
          <w:sz w:val="21"/>
          <w:szCs w:val="21"/>
          <w:lang w:bidi="ar"/>
        </w:rPr>
        <w:t>未采用人民币报价或者未按照招标文件要求报价的；</w:t>
      </w:r>
    </w:p>
    <w:p>
      <w:pPr>
        <w:widowControl/>
        <w:numPr>
          <w:ilvl w:val="0"/>
          <w:numId w:val="5"/>
        </w:numPr>
        <w:snapToGrid w:val="0"/>
        <w:spacing w:line="340" w:lineRule="exact"/>
        <w:ind w:left="0" w:firstLine="424" w:firstLineChars="202"/>
        <w:jc w:val="left"/>
        <w:rPr>
          <w:rFonts w:hint="eastAsia" w:ascii="宋体" w:hAnsi="宋体" w:eastAsia="宋体" w:cs="宋体"/>
          <w:sz w:val="21"/>
          <w:szCs w:val="21"/>
        </w:rPr>
      </w:pPr>
      <w:r>
        <w:rPr>
          <w:rFonts w:hint="eastAsia" w:ascii="宋体" w:hAnsi="宋体" w:eastAsia="宋体" w:cs="宋体"/>
          <w:sz w:val="21"/>
          <w:szCs w:val="21"/>
          <w:lang w:bidi="ar"/>
        </w:rPr>
        <w:t>报价不符合招标文件要求的；</w:t>
      </w:r>
    </w:p>
    <w:p>
      <w:pPr>
        <w:widowControl/>
        <w:numPr>
          <w:ilvl w:val="0"/>
          <w:numId w:val="5"/>
        </w:numPr>
        <w:snapToGrid w:val="0"/>
        <w:spacing w:line="340" w:lineRule="exact"/>
        <w:ind w:left="0" w:firstLine="424" w:firstLineChars="202"/>
        <w:jc w:val="left"/>
        <w:rPr>
          <w:rFonts w:hint="eastAsia" w:ascii="宋体" w:hAnsi="宋体" w:eastAsia="宋体" w:cs="宋体"/>
          <w:sz w:val="21"/>
          <w:szCs w:val="21"/>
        </w:rPr>
      </w:pPr>
      <w:r>
        <w:rPr>
          <w:rFonts w:hint="eastAsia" w:ascii="宋体" w:hAnsi="宋体" w:eastAsia="宋体" w:cs="宋体"/>
          <w:sz w:val="21"/>
          <w:szCs w:val="21"/>
          <w:lang w:bidi="ar"/>
        </w:rPr>
        <w:t>投标报价具有选择性，或者开标价格与投标文件承诺的优惠（折扣）价格不一致的；</w:t>
      </w:r>
    </w:p>
    <w:p>
      <w:pPr>
        <w:widowControl/>
        <w:numPr>
          <w:ilvl w:val="0"/>
          <w:numId w:val="5"/>
        </w:numPr>
        <w:snapToGrid w:val="0"/>
        <w:spacing w:line="340" w:lineRule="exact"/>
        <w:ind w:left="0" w:firstLine="424" w:firstLineChars="202"/>
        <w:jc w:val="left"/>
        <w:rPr>
          <w:rFonts w:hint="eastAsia" w:ascii="宋体" w:hAnsi="宋体" w:eastAsia="宋体" w:cs="宋体"/>
          <w:sz w:val="21"/>
          <w:szCs w:val="21"/>
        </w:rPr>
      </w:pPr>
      <w:r>
        <w:rPr>
          <w:rFonts w:hint="eastAsia" w:ascii="宋体" w:hAnsi="宋体" w:eastAsia="宋体" w:cs="宋体"/>
          <w:color w:val="auto"/>
          <w:sz w:val="21"/>
          <w:szCs w:val="21"/>
          <w:lang w:bidi="ar"/>
        </w:rPr>
        <w:t>投标文件中的投标函及投标报价一览表未</w:t>
      </w:r>
      <w:r>
        <w:rPr>
          <w:rFonts w:hint="eastAsia" w:ascii="宋体" w:hAnsi="宋体" w:eastAsia="宋体" w:cs="宋体"/>
          <w:sz w:val="21"/>
          <w:szCs w:val="21"/>
          <w:lang w:bidi="ar"/>
        </w:rPr>
        <w:t>加盖投标人公章，或单位法定代表人（委托代理人）未签字或未盖章的；</w:t>
      </w:r>
    </w:p>
    <w:p>
      <w:pPr>
        <w:widowControl/>
        <w:numPr>
          <w:ilvl w:val="0"/>
          <w:numId w:val="5"/>
        </w:numPr>
        <w:snapToGrid w:val="0"/>
        <w:spacing w:line="340" w:lineRule="exact"/>
        <w:ind w:left="0" w:firstLine="424" w:firstLineChars="202"/>
        <w:jc w:val="left"/>
        <w:rPr>
          <w:rFonts w:hint="eastAsia" w:ascii="宋体" w:hAnsi="宋体" w:eastAsia="宋体" w:cs="宋体"/>
          <w:sz w:val="21"/>
          <w:szCs w:val="21"/>
        </w:rPr>
      </w:pPr>
      <w:r>
        <w:rPr>
          <w:rFonts w:hint="eastAsia" w:ascii="宋体" w:hAnsi="宋体" w:eastAsia="宋体" w:cs="宋体"/>
          <w:snapToGrid w:val="0"/>
          <w:sz w:val="21"/>
          <w:szCs w:val="21"/>
        </w:rPr>
        <w:t>投标报价关键内容字迹模糊、无法辨认的或投标报价大写不符合国家有关规定的；</w:t>
      </w:r>
    </w:p>
    <w:p>
      <w:pPr>
        <w:widowControl/>
        <w:numPr>
          <w:ilvl w:val="0"/>
          <w:numId w:val="5"/>
        </w:numPr>
        <w:snapToGrid w:val="0"/>
        <w:spacing w:line="400" w:lineRule="exact"/>
        <w:ind w:left="0" w:firstLine="424" w:firstLineChars="202"/>
        <w:jc w:val="left"/>
        <w:rPr>
          <w:rFonts w:hint="eastAsia" w:ascii="宋体" w:hAnsi="宋体" w:eastAsia="宋体" w:cs="宋体"/>
          <w:sz w:val="21"/>
          <w:szCs w:val="21"/>
          <w:lang w:bidi="ar"/>
        </w:rPr>
      </w:pPr>
      <w:r>
        <w:rPr>
          <w:rFonts w:hint="eastAsia" w:ascii="宋体" w:hAnsi="宋体" w:eastAsia="宋体" w:cs="宋体"/>
          <w:snapToGrid w:val="0"/>
          <w:sz w:val="21"/>
          <w:szCs w:val="21"/>
        </w:rPr>
        <w:t>不符合法律、法规和招标文件中规定的其他实质性要求的。</w:t>
      </w:r>
    </w:p>
    <w:p>
      <w:pPr>
        <w:widowControl/>
        <w:snapToGrid w:val="0"/>
        <w:spacing w:line="340" w:lineRule="exact"/>
        <w:ind w:firstLine="210" w:firstLineChars="100"/>
        <w:rPr>
          <w:rFonts w:hint="eastAsia" w:ascii="宋体" w:hAnsi="宋体" w:eastAsia="宋体" w:cs="宋体"/>
          <w:sz w:val="21"/>
          <w:szCs w:val="21"/>
        </w:rPr>
      </w:pPr>
      <w:r>
        <w:rPr>
          <w:rFonts w:hint="eastAsia" w:ascii="宋体" w:hAnsi="宋体" w:eastAsia="宋体" w:cs="宋体"/>
          <w:sz w:val="21"/>
          <w:szCs w:val="21"/>
          <w:lang w:val="en-US" w:eastAsia="zh-CN" w:bidi="ar"/>
        </w:rPr>
        <w:t>2、</w:t>
      </w:r>
      <w:r>
        <w:rPr>
          <w:rFonts w:hint="eastAsia" w:ascii="宋体" w:hAnsi="宋体" w:eastAsia="宋体" w:cs="宋体"/>
          <w:sz w:val="21"/>
          <w:szCs w:val="21"/>
          <w:lang w:bidi="ar"/>
        </w:rPr>
        <w:t>错误修正</w:t>
      </w:r>
    </w:p>
    <w:p>
      <w:pPr>
        <w:spacing w:line="340" w:lineRule="exact"/>
        <w:ind w:firstLine="411" w:firstLineChars="196"/>
        <w:rPr>
          <w:rFonts w:hint="eastAsia" w:ascii="宋体" w:hAnsi="宋体" w:eastAsia="宋体" w:cs="宋体"/>
          <w:sz w:val="21"/>
          <w:szCs w:val="21"/>
          <w:lang w:bidi="ar"/>
        </w:rPr>
      </w:pPr>
      <w:r>
        <w:rPr>
          <w:rFonts w:hint="eastAsia" w:ascii="宋体" w:hAnsi="宋体" w:eastAsia="宋体" w:cs="宋体"/>
          <w:sz w:val="21"/>
          <w:szCs w:val="21"/>
          <w:lang w:bidi="ar"/>
        </w:rPr>
        <w:t>投标文件报价出现前后不一致的，除招标文件另有规定外，按照下列规定修正：</w:t>
      </w:r>
    </w:p>
    <w:p>
      <w:pPr>
        <w:spacing w:line="340" w:lineRule="exact"/>
        <w:ind w:firstLine="411" w:firstLineChars="196"/>
        <w:rPr>
          <w:rFonts w:hint="eastAsia" w:ascii="宋体" w:hAnsi="宋体" w:eastAsia="宋体" w:cs="宋体"/>
          <w:sz w:val="21"/>
          <w:szCs w:val="21"/>
          <w:lang w:bidi="ar"/>
        </w:rPr>
      </w:pPr>
      <w:r>
        <w:rPr>
          <w:rFonts w:hint="eastAsia" w:ascii="宋体" w:hAnsi="宋体" w:eastAsia="宋体" w:cs="宋体"/>
          <w:sz w:val="21"/>
          <w:szCs w:val="21"/>
          <w:lang w:bidi="ar"/>
        </w:rPr>
        <w:t>1）</w:t>
      </w:r>
      <w:r>
        <w:rPr>
          <w:rFonts w:hint="eastAsia" w:ascii="宋体" w:hAnsi="宋体" w:eastAsia="宋体" w:cs="宋体"/>
          <w:color w:val="auto"/>
          <w:sz w:val="21"/>
          <w:szCs w:val="21"/>
          <w:lang w:bidi="ar"/>
        </w:rPr>
        <w:t>投标文件中开标一览表（报价表）内容与投标文件中相应</w:t>
      </w:r>
      <w:r>
        <w:rPr>
          <w:rFonts w:hint="eastAsia" w:ascii="宋体" w:hAnsi="宋体" w:eastAsia="宋体" w:cs="宋体"/>
          <w:sz w:val="21"/>
          <w:szCs w:val="21"/>
          <w:lang w:bidi="ar"/>
        </w:rPr>
        <w:t>内容不一致的，以开标一览表（报价表）为准；</w:t>
      </w:r>
    </w:p>
    <w:p>
      <w:pPr>
        <w:spacing w:line="340" w:lineRule="exact"/>
        <w:ind w:firstLine="411" w:firstLineChars="196"/>
        <w:rPr>
          <w:rFonts w:hint="eastAsia" w:ascii="宋体" w:hAnsi="宋体" w:eastAsia="宋体" w:cs="宋体"/>
          <w:sz w:val="21"/>
          <w:szCs w:val="21"/>
          <w:lang w:bidi="ar"/>
        </w:rPr>
      </w:pPr>
      <w:r>
        <w:rPr>
          <w:rFonts w:hint="eastAsia" w:ascii="宋体" w:hAnsi="宋体" w:eastAsia="宋体" w:cs="宋体"/>
          <w:sz w:val="21"/>
          <w:szCs w:val="21"/>
          <w:lang w:bidi="ar"/>
        </w:rPr>
        <w:t>2）大写金额和小写金额不一致的，以大写金额为准；</w:t>
      </w:r>
    </w:p>
    <w:p>
      <w:pPr>
        <w:spacing w:line="340" w:lineRule="exact"/>
        <w:ind w:firstLine="411" w:firstLineChars="196"/>
        <w:rPr>
          <w:rFonts w:hint="eastAsia" w:ascii="宋体" w:hAnsi="宋体" w:eastAsia="宋体" w:cs="宋体"/>
          <w:sz w:val="21"/>
          <w:szCs w:val="21"/>
          <w:lang w:bidi="ar"/>
        </w:rPr>
      </w:pPr>
      <w:r>
        <w:rPr>
          <w:rFonts w:hint="eastAsia" w:ascii="宋体" w:hAnsi="宋体" w:eastAsia="宋体" w:cs="宋体"/>
          <w:sz w:val="21"/>
          <w:szCs w:val="21"/>
          <w:lang w:bidi="ar"/>
        </w:rPr>
        <w:t>3）单价金额小数点或者百分比有明显错位的，以开标一览表的总价为准，并修改单价；</w:t>
      </w:r>
    </w:p>
    <w:p>
      <w:pPr>
        <w:spacing w:line="340" w:lineRule="exact"/>
        <w:ind w:firstLine="411" w:firstLineChars="196"/>
        <w:rPr>
          <w:rFonts w:hint="eastAsia" w:ascii="宋体" w:hAnsi="宋体" w:eastAsia="宋体" w:cs="宋体"/>
          <w:sz w:val="21"/>
          <w:szCs w:val="21"/>
          <w:lang w:bidi="ar"/>
        </w:rPr>
      </w:pPr>
      <w:r>
        <w:rPr>
          <w:rFonts w:hint="eastAsia" w:ascii="宋体" w:hAnsi="宋体" w:eastAsia="宋体" w:cs="宋体"/>
          <w:sz w:val="21"/>
          <w:szCs w:val="21"/>
          <w:lang w:bidi="ar"/>
        </w:rPr>
        <w:t>4）总价金额与按单价汇总金额不一致的，以单价金额计算结果为准。</w:t>
      </w:r>
    </w:p>
    <w:p>
      <w:pPr>
        <w:spacing w:line="340" w:lineRule="exact"/>
        <w:ind w:firstLine="411" w:firstLineChars="196"/>
        <w:rPr>
          <w:rFonts w:hint="eastAsia" w:ascii="宋体" w:hAnsi="宋体" w:eastAsia="宋体" w:cs="宋体"/>
          <w:sz w:val="21"/>
          <w:szCs w:val="21"/>
          <w:lang w:bidi="ar"/>
        </w:rPr>
      </w:pPr>
      <w:r>
        <w:rPr>
          <w:rFonts w:hint="eastAsia" w:ascii="宋体" w:hAnsi="宋体" w:eastAsia="宋体" w:cs="宋体"/>
          <w:sz w:val="21"/>
          <w:szCs w:val="21"/>
          <w:lang w:bidi="ar"/>
        </w:rPr>
        <w:t>同时出现两种以上不一致的，按照前款规定的顺序修正。修正后的报价经投标人确认后产生约束力，投标人不确认的，其投标无效。</w:t>
      </w:r>
    </w:p>
    <w:p>
      <w:pPr>
        <w:spacing w:line="340" w:lineRule="exact"/>
        <w:ind w:firstLine="411" w:firstLineChars="196"/>
        <w:rPr>
          <w:rFonts w:hint="eastAsia" w:ascii="宋体" w:hAnsi="宋体" w:eastAsia="宋体" w:cs="宋体"/>
          <w:sz w:val="21"/>
          <w:szCs w:val="21"/>
          <w:lang w:bidi="ar"/>
        </w:rPr>
      </w:pPr>
      <w:r>
        <w:rPr>
          <w:rFonts w:hint="eastAsia" w:ascii="宋体" w:hAnsi="宋体" w:eastAsia="宋体" w:cs="宋体"/>
          <w:sz w:val="21"/>
          <w:szCs w:val="21"/>
          <w:lang w:bidi="ar"/>
        </w:rPr>
        <w:t>对于投标文件中含义不明确、同类问题表述不一致或者有明显文字和计算错误的内容，评标委员会应当以书面形式要求投标人作出必要的澄清、说明或者补正。</w:t>
      </w:r>
    </w:p>
    <w:p>
      <w:pPr>
        <w:spacing w:line="340" w:lineRule="exact"/>
        <w:ind w:firstLine="411" w:firstLineChars="196"/>
        <w:rPr>
          <w:rFonts w:hint="eastAsia" w:ascii="宋体" w:hAnsi="宋体" w:eastAsia="宋体" w:cs="宋体"/>
          <w:sz w:val="21"/>
          <w:szCs w:val="21"/>
          <w:lang w:bidi="ar"/>
        </w:rPr>
      </w:pPr>
      <w:r>
        <w:rPr>
          <w:rFonts w:hint="eastAsia" w:ascii="宋体" w:hAnsi="宋体" w:eastAsia="宋体" w:cs="宋体"/>
          <w:sz w:val="21"/>
          <w:szCs w:val="21"/>
          <w:lang w:bidi="ar"/>
        </w:rPr>
        <w:t>投标人的澄清、说明或者补正应当采用书面形式，并加盖公章，或者由法定代表人或其授权的代表签字。投标人的澄清、说明或者补正不得超出投标文件的范围或者改变投标文件的实质性内容。</w:t>
      </w:r>
    </w:p>
    <w:p>
      <w:pPr>
        <w:bidi w:val="0"/>
        <w:ind w:firstLine="420" w:firstLineChars="200"/>
        <w:rPr>
          <w:rFonts w:hint="eastAsia"/>
          <w:lang w:val="en-US" w:eastAsia="zh-CN"/>
        </w:rPr>
      </w:pPr>
    </w:p>
    <w:p/>
    <w:p/>
    <w:p/>
    <w:p/>
    <w:p/>
    <w:p/>
    <w:p/>
    <w:p/>
    <w:p/>
    <w:p/>
    <w:p/>
    <w:p/>
    <w:p/>
    <w:p/>
    <w:p/>
    <w:p/>
    <w:p>
      <w:pPr>
        <w:pStyle w:val="4"/>
        <w:numPr>
          <w:ilvl w:val="1"/>
          <w:numId w:val="0"/>
        </w:numPr>
      </w:pPr>
    </w:p>
    <w:p/>
    <w:p>
      <w:pPr>
        <w:pStyle w:val="15"/>
      </w:pPr>
    </w:p>
    <w:p>
      <w:pPr>
        <w:pStyle w:val="15"/>
      </w:pPr>
    </w:p>
    <w:p>
      <w:pPr>
        <w:pStyle w:val="15"/>
        <w:ind w:left="0" w:leftChars="0" w:firstLine="0" w:firstLineChars="0"/>
      </w:pPr>
    </w:p>
    <w:p>
      <w:pPr>
        <w:pStyle w:val="15"/>
        <w:ind w:left="0" w:leftChars="0" w:firstLine="0" w:firstLineChars="0"/>
      </w:pPr>
    </w:p>
    <w:p>
      <w:pPr>
        <w:pStyle w:val="15"/>
        <w:ind w:left="0" w:leftChars="0" w:firstLine="0" w:firstLineChars="0"/>
      </w:pPr>
    </w:p>
    <w:p>
      <w:pPr>
        <w:pStyle w:val="15"/>
        <w:ind w:left="0" w:leftChars="0" w:firstLine="0" w:firstLineChars="0"/>
      </w:pPr>
    </w:p>
    <w:p>
      <w:pPr>
        <w:pStyle w:val="15"/>
        <w:ind w:left="0" w:leftChars="0" w:firstLine="0" w:firstLineChars="0"/>
      </w:pPr>
    </w:p>
    <w:p>
      <w:pPr>
        <w:pStyle w:val="15"/>
        <w:ind w:left="0" w:leftChars="0" w:firstLine="0" w:firstLineChars="0"/>
      </w:pPr>
    </w:p>
    <w:p>
      <w:pPr>
        <w:pStyle w:val="15"/>
        <w:ind w:left="0" w:leftChars="0" w:firstLine="0" w:firstLineChars="0"/>
      </w:pPr>
    </w:p>
    <w:p/>
    <w:p>
      <w:pPr>
        <w:jc w:val="center"/>
        <w:rPr>
          <w:rFonts w:hint="eastAsia" w:ascii="Times New Roman" w:hAnsi="Times New Roman" w:eastAsia="宋体"/>
          <w:b/>
          <w:bCs/>
          <w:sz w:val="32"/>
          <w:szCs w:val="32"/>
        </w:rPr>
      </w:pPr>
    </w:p>
    <w:p>
      <w:pPr>
        <w:jc w:val="center"/>
        <w:rPr>
          <w:rFonts w:hint="eastAsia" w:ascii="Times New Roman" w:hAnsi="Times New Roman" w:eastAsia="宋体"/>
          <w:b/>
          <w:bCs/>
          <w:sz w:val="32"/>
          <w:szCs w:val="32"/>
        </w:rPr>
      </w:pPr>
      <w:r>
        <w:rPr>
          <w:rFonts w:hint="eastAsia" w:ascii="Times New Roman" w:hAnsi="Times New Roman" w:eastAsia="宋体"/>
          <w:b/>
          <w:bCs/>
          <w:sz w:val="32"/>
          <w:szCs w:val="32"/>
        </w:rPr>
        <w:t>第四章 采购需求</w:t>
      </w:r>
    </w:p>
    <w:p>
      <w:pPr>
        <w:jc w:val="center"/>
        <w:rPr>
          <w:rFonts w:hint="eastAsia" w:ascii="Times New Roman" w:hAnsi="Times New Roman" w:eastAsia="宋体"/>
          <w:b/>
          <w:bCs/>
          <w:sz w:val="32"/>
          <w:szCs w:val="32"/>
        </w:rPr>
      </w:pPr>
    </w:p>
    <w:p>
      <w:pPr>
        <w:pStyle w:val="24"/>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spacing w:line="440" w:lineRule="exact"/>
        <w:jc w:val="both"/>
        <w:rPr>
          <w:rFonts w:hint="eastAsia" w:cs="宋体"/>
          <w:b/>
          <w:bCs/>
          <w:sz w:val="22"/>
          <w:szCs w:val="22"/>
          <w:lang w:eastAsia="zh-CN"/>
        </w:rPr>
      </w:pPr>
      <w:r>
        <w:rPr>
          <w:rFonts w:hint="eastAsia" w:cs="宋体"/>
          <w:sz w:val="22"/>
          <w:szCs w:val="22"/>
        </w:rPr>
        <w:t>一、</w:t>
      </w:r>
      <w:r>
        <w:rPr>
          <w:rFonts w:hint="eastAsia" w:cs="宋体"/>
          <w:b/>
          <w:bCs/>
          <w:sz w:val="22"/>
          <w:szCs w:val="22"/>
          <w:lang w:val="en-US" w:eastAsia="zh-CN"/>
        </w:rPr>
        <w:t>工程概况</w:t>
      </w:r>
    </w:p>
    <w:p>
      <w:pPr>
        <w:pStyle w:val="25"/>
        <w:numPr>
          <w:ilvl w:val="0"/>
          <w:numId w:val="0"/>
        </w:numPr>
        <w:ind w:firstLine="420" w:firstLineChars="200"/>
        <w:rPr>
          <w:rFonts w:hint="default" w:ascii="宋体" w:hAnsi="宋体" w:cs="Arial"/>
          <w:kern w:val="0"/>
          <w:szCs w:val="21"/>
          <w:lang w:val="en-US" w:eastAsia="zh-CN"/>
        </w:rPr>
      </w:pPr>
      <w:r>
        <w:rPr>
          <w:rFonts w:hint="eastAsia" w:ascii="宋体" w:hAnsi="宋体" w:cs="Arial"/>
          <w:kern w:val="0"/>
          <w:szCs w:val="21"/>
          <w:lang w:val="en-US" w:eastAsia="zh-CN"/>
        </w:rPr>
        <w:t>本项目为温岭西子未来社区（一期）测绘服务采购，位于温岭市城西街道中心大道北侧、华茂路（一号路）东侧，总用地面积79316平方米（约118.974亩），拟建房屋建筑面积约28.3056万平方米,其中地上建筑面积约20.5740万平方米，地下建筑面积约7.7316万平方米（其中地下室含5921平方米的地下室夹层面积）。 拟建建筑高度小于80米26层高层住宅12幢，建筑高度约90.35米（含屋顶构架）24层双创办公楼2幢，3层幼儿园1幢，其他相关裙房、配套用房等。</w:t>
      </w:r>
    </w:p>
    <w:p>
      <w:pPr>
        <w:pStyle w:val="25"/>
        <w:numPr>
          <w:ilvl w:val="0"/>
          <w:numId w:val="0"/>
        </w:numPr>
        <w:rPr>
          <w:rFonts w:hint="default" w:ascii="宋体" w:hAnsi="宋体" w:eastAsia="宋体" w:cs="Arial"/>
          <w:kern w:val="0"/>
          <w:szCs w:val="21"/>
          <w:lang w:val="en-US" w:eastAsia="zh-CN"/>
        </w:rPr>
      </w:pPr>
      <w:r>
        <w:rPr>
          <w:rFonts w:hint="eastAsia" w:ascii="宋体" w:hAnsi="宋体" w:eastAsia="宋体" w:cs="宋体"/>
          <w:b/>
          <w:bCs/>
          <w:kern w:val="0"/>
          <w:sz w:val="22"/>
          <w:szCs w:val="22"/>
          <w:lang w:val="en-US" w:eastAsia="zh-CN" w:bidi="ar-SA"/>
        </w:rPr>
        <w:t>二、采购内容</w:t>
      </w:r>
    </w:p>
    <w:p>
      <w:pPr>
        <w:pStyle w:val="25"/>
        <w:numPr>
          <w:ilvl w:val="0"/>
          <w:numId w:val="0"/>
        </w:numPr>
        <w:ind w:firstLine="420" w:firstLineChars="200"/>
        <w:rPr>
          <w:rFonts w:hint="eastAsia" w:ascii="宋体" w:hAnsi="宋体" w:cs="Arial"/>
          <w:kern w:val="0"/>
          <w:szCs w:val="21"/>
          <w:vertAlign w:val="baseline"/>
          <w:lang w:eastAsia="zh-CN"/>
        </w:rPr>
      </w:pPr>
      <w:r>
        <w:rPr>
          <w:rFonts w:hint="eastAsia" w:ascii="宋体" w:hAnsi="宋体" w:cs="Arial"/>
          <w:kern w:val="0"/>
          <w:szCs w:val="21"/>
          <w:lang w:val="en-US" w:eastAsia="zh-CN"/>
        </w:rPr>
        <w:t>包括</w:t>
      </w:r>
      <w:r>
        <w:rPr>
          <w:rFonts w:hint="eastAsia" w:ascii="宋体" w:hAnsi="宋体" w:cs="Arial"/>
          <w:kern w:val="0"/>
          <w:szCs w:val="21"/>
          <w:vertAlign w:val="baseline"/>
          <w:lang w:eastAsia="zh-CN"/>
        </w:rPr>
        <w:t>房屋建筑面积实测绘、</w:t>
      </w:r>
      <w:r>
        <w:rPr>
          <w:rFonts w:hint="eastAsia" w:ascii="宋体" w:hAnsi="宋体" w:cs="Arial"/>
          <w:kern w:val="0"/>
          <w:szCs w:val="21"/>
        </w:rPr>
        <w:t>规划验收竣工测量</w:t>
      </w:r>
      <w:r>
        <w:rPr>
          <w:rFonts w:hint="eastAsia" w:ascii="宋体" w:hAnsi="宋体" w:cs="Arial"/>
          <w:kern w:val="0"/>
          <w:szCs w:val="21"/>
          <w:vertAlign w:val="baseline"/>
          <w:lang w:val="en-US" w:eastAsia="zh-CN"/>
        </w:rPr>
        <w:t>、</w:t>
      </w:r>
      <w:r>
        <w:rPr>
          <w:rFonts w:hint="eastAsia" w:cs="Arial"/>
          <w:kern w:val="0"/>
          <w:szCs w:val="21"/>
        </w:rPr>
        <w:t>宗地（建设用地复核）</w:t>
      </w:r>
      <w:r>
        <w:rPr>
          <w:rFonts w:cs="Arial"/>
          <w:kern w:val="0"/>
          <w:szCs w:val="21"/>
        </w:rPr>
        <w:t xml:space="preserve"> </w:t>
      </w:r>
      <w:r>
        <w:rPr>
          <w:rFonts w:hint="eastAsia" w:cs="Arial"/>
          <w:kern w:val="0"/>
          <w:szCs w:val="21"/>
        </w:rPr>
        <w:t>测量</w:t>
      </w:r>
      <w:r>
        <w:rPr>
          <w:rFonts w:hint="eastAsia" w:cs="Arial"/>
          <w:kern w:val="0"/>
          <w:szCs w:val="21"/>
          <w:lang w:eastAsia="zh-CN"/>
        </w:rPr>
        <w:t>、</w:t>
      </w:r>
      <w:r>
        <w:rPr>
          <w:rFonts w:hint="eastAsia" w:ascii="宋体" w:hAnsi="宋体" w:cs="Arial"/>
          <w:kern w:val="0"/>
          <w:szCs w:val="21"/>
          <w:vertAlign w:val="baseline"/>
          <w:lang w:val="en-US" w:eastAsia="zh-CN"/>
        </w:rPr>
        <w:t>不动产登记数据录入、场地标高测量、</w:t>
      </w:r>
      <w:r>
        <w:rPr>
          <w:rFonts w:hint="eastAsia" w:ascii="宋体" w:hAnsi="宋体" w:cs="Arial"/>
          <w:kern w:val="0"/>
          <w:sz w:val="21"/>
          <w:szCs w:val="21"/>
          <w:vertAlign w:val="baseline"/>
          <w:lang w:val="en-US" w:eastAsia="zh-CN" w:bidi="ar-SA"/>
        </w:rPr>
        <w:t>控制点、</w:t>
      </w:r>
      <w:r>
        <w:rPr>
          <w:rFonts w:hint="eastAsia" w:ascii="宋体" w:hAnsi="宋体" w:cs="Arial"/>
          <w:kern w:val="0"/>
          <w:szCs w:val="21"/>
          <w:vertAlign w:val="baseline"/>
          <w:lang w:val="en-US" w:eastAsia="zh-CN"/>
        </w:rPr>
        <w:t>放样、</w:t>
      </w:r>
      <w:r>
        <w:rPr>
          <w:rFonts w:hint="eastAsia" w:ascii="宋体" w:hAnsi="宋体" w:cs="Arial"/>
          <w:kern w:val="0"/>
          <w:szCs w:val="21"/>
        </w:rPr>
        <w:t>海绵城市测量</w:t>
      </w:r>
      <w:r>
        <w:rPr>
          <w:rFonts w:hint="eastAsia" w:ascii="宋体" w:hAnsi="宋体" w:cs="Arial"/>
          <w:kern w:val="0"/>
          <w:szCs w:val="21"/>
          <w:lang w:eastAsia="zh-CN"/>
        </w:rPr>
        <w:t>、</w:t>
      </w:r>
      <w:r>
        <w:rPr>
          <w:rFonts w:hint="eastAsia" w:ascii="宋体" w:hAnsi="宋体" w:cs="Arial"/>
          <w:kern w:val="0"/>
          <w:szCs w:val="21"/>
          <w:vertAlign w:val="baseline"/>
          <w:lang w:val="en-US" w:eastAsia="zh-CN"/>
        </w:rPr>
        <w:t>零星测量、</w:t>
      </w:r>
      <w:r>
        <w:rPr>
          <w:rFonts w:hint="eastAsia" w:ascii="宋体" w:hAnsi="宋体" w:cs="Arial"/>
          <w:kern w:val="0"/>
          <w:sz w:val="21"/>
          <w:szCs w:val="21"/>
          <w:vertAlign w:val="baseline"/>
          <w:lang w:val="en-US" w:eastAsia="zh-CN" w:bidi="ar-SA"/>
        </w:rPr>
        <w:t>水准线路测量、</w:t>
      </w:r>
      <w:r>
        <w:rPr>
          <w:rFonts w:hint="eastAsia" w:ascii="宋体" w:hAnsi="宋体" w:cs="Arial"/>
          <w:kern w:val="0"/>
          <w:szCs w:val="21"/>
        </w:rPr>
        <w:t>沉降观测点埋设</w:t>
      </w:r>
      <w:r>
        <w:rPr>
          <w:rFonts w:hint="eastAsia" w:ascii="宋体" w:hAnsi="宋体" w:cs="Arial"/>
          <w:kern w:val="0"/>
          <w:szCs w:val="21"/>
          <w:lang w:eastAsia="zh-CN"/>
        </w:rPr>
        <w:t>、</w:t>
      </w:r>
      <w:r>
        <w:rPr>
          <w:rFonts w:hint="default" w:ascii="宋体" w:hAnsi="宋体" w:cs="Arial"/>
          <w:kern w:val="0"/>
          <w:szCs w:val="21"/>
          <w:vertAlign w:val="baseline"/>
          <w:lang w:val="en-US" w:eastAsia="zh-CN"/>
        </w:rPr>
        <w:t>建筑物沉降观测</w:t>
      </w:r>
      <w:r>
        <w:rPr>
          <w:rFonts w:hint="eastAsia" w:ascii="宋体" w:hAnsi="宋体" w:cs="Arial"/>
          <w:kern w:val="0"/>
          <w:szCs w:val="21"/>
          <w:vertAlign w:val="baseline"/>
          <w:lang w:val="en-US" w:eastAsia="zh-CN"/>
        </w:rPr>
        <w:t>等</w:t>
      </w:r>
      <w:r>
        <w:rPr>
          <w:rFonts w:hint="eastAsia" w:ascii="宋体" w:hAnsi="宋体" w:cs="Arial"/>
          <w:kern w:val="0"/>
          <w:szCs w:val="21"/>
          <w:vertAlign w:val="baseline"/>
          <w:lang w:eastAsia="zh-CN"/>
        </w:rPr>
        <w:t>项目。</w:t>
      </w:r>
    </w:p>
    <w:p>
      <w:pPr>
        <w:pStyle w:val="7"/>
        <w:rPr>
          <w:rFonts w:hint="eastAsia" w:cs="Arial"/>
          <w:kern w:val="0"/>
          <w:szCs w:val="21"/>
          <w:lang w:val="en-US" w:eastAsia="zh-CN"/>
        </w:rPr>
      </w:pPr>
    </w:p>
    <w:p>
      <w:pPr>
        <w:pStyle w:val="7"/>
        <w:rPr>
          <w:rFonts w:hint="default"/>
          <w:lang w:val="en-US" w:eastAsia="zh-CN"/>
        </w:rPr>
      </w:pPr>
      <w:r>
        <w:rPr>
          <w:rFonts w:hint="eastAsia" w:cs="Arial"/>
          <w:kern w:val="0"/>
          <w:szCs w:val="21"/>
          <w:lang w:val="en-US" w:eastAsia="zh-CN"/>
        </w:rPr>
        <w:t>采购内容如下：</w:t>
      </w:r>
    </w:p>
    <w:tbl>
      <w:tblPr>
        <w:tblStyle w:val="19"/>
        <w:tblW w:w="92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1"/>
        <w:gridCol w:w="1250"/>
        <w:gridCol w:w="3123"/>
        <w:gridCol w:w="1745"/>
        <w:gridCol w:w="1500"/>
        <w:gridCol w:w="10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661" w:type="dxa"/>
            <w:vAlign w:val="center"/>
          </w:tcPr>
          <w:p>
            <w:pPr>
              <w:pStyle w:val="7"/>
              <w:jc w:val="center"/>
              <w:rPr>
                <w:rFonts w:hint="default" w:ascii="宋体" w:hAnsi="宋体" w:cs="Arial"/>
                <w:kern w:val="0"/>
                <w:szCs w:val="21"/>
                <w:vertAlign w:val="baseline"/>
                <w:lang w:val="en-US" w:eastAsia="zh-CN"/>
              </w:rPr>
            </w:pPr>
            <w:r>
              <w:rPr>
                <w:rFonts w:hint="eastAsia" w:cs="Arial"/>
                <w:kern w:val="0"/>
                <w:szCs w:val="21"/>
                <w:vertAlign w:val="baseline"/>
                <w:lang w:val="en-US" w:eastAsia="zh-CN"/>
              </w:rPr>
              <w:t>序号</w:t>
            </w:r>
          </w:p>
        </w:tc>
        <w:tc>
          <w:tcPr>
            <w:tcW w:w="1250" w:type="dxa"/>
            <w:vAlign w:val="center"/>
          </w:tcPr>
          <w:p>
            <w:pPr>
              <w:pStyle w:val="7"/>
              <w:jc w:val="center"/>
              <w:rPr>
                <w:rFonts w:hint="default" w:ascii="宋体" w:hAnsi="宋体" w:cs="Arial"/>
                <w:kern w:val="0"/>
                <w:szCs w:val="21"/>
                <w:vertAlign w:val="baseline"/>
                <w:lang w:val="en-US" w:eastAsia="zh-CN"/>
              </w:rPr>
            </w:pPr>
            <w:r>
              <w:rPr>
                <w:rFonts w:hint="eastAsia" w:cs="Arial"/>
                <w:kern w:val="0"/>
                <w:szCs w:val="21"/>
                <w:vertAlign w:val="baseline"/>
                <w:lang w:val="en-US" w:eastAsia="zh-CN"/>
              </w:rPr>
              <w:t>测绘类别</w:t>
            </w:r>
          </w:p>
        </w:tc>
        <w:tc>
          <w:tcPr>
            <w:tcW w:w="3123" w:type="dxa"/>
            <w:vAlign w:val="center"/>
          </w:tcPr>
          <w:p>
            <w:pPr>
              <w:pStyle w:val="7"/>
              <w:jc w:val="center"/>
              <w:rPr>
                <w:rFonts w:hint="default" w:ascii="宋体" w:hAnsi="宋体" w:cs="Arial"/>
                <w:kern w:val="0"/>
                <w:szCs w:val="21"/>
                <w:vertAlign w:val="baseline"/>
                <w:lang w:val="en-US" w:eastAsia="zh-CN"/>
              </w:rPr>
            </w:pPr>
            <w:r>
              <w:rPr>
                <w:rFonts w:hint="eastAsia" w:cs="Arial"/>
                <w:kern w:val="0"/>
                <w:szCs w:val="21"/>
                <w:vertAlign w:val="baseline"/>
                <w:lang w:val="en-US" w:eastAsia="zh-CN"/>
              </w:rPr>
              <w:t>项目内容</w:t>
            </w:r>
          </w:p>
        </w:tc>
        <w:tc>
          <w:tcPr>
            <w:tcW w:w="1745" w:type="dxa"/>
            <w:vAlign w:val="center"/>
          </w:tcPr>
          <w:p>
            <w:pPr>
              <w:pStyle w:val="7"/>
              <w:jc w:val="center"/>
              <w:rPr>
                <w:rFonts w:hint="default" w:ascii="宋体" w:hAnsi="宋体" w:cs="Arial"/>
                <w:kern w:val="0"/>
                <w:szCs w:val="21"/>
                <w:vertAlign w:val="baseline"/>
                <w:lang w:val="en-US" w:eastAsia="zh-CN"/>
              </w:rPr>
            </w:pPr>
            <w:r>
              <w:rPr>
                <w:rFonts w:hint="eastAsia" w:cs="Arial"/>
                <w:kern w:val="0"/>
                <w:szCs w:val="21"/>
                <w:vertAlign w:val="baseline"/>
                <w:lang w:val="en-US" w:eastAsia="zh-CN"/>
              </w:rPr>
              <w:t>预估工程量</w:t>
            </w:r>
          </w:p>
        </w:tc>
        <w:tc>
          <w:tcPr>
            <w:tcW w:w="1500" w:type="dxa"/>
            <w:vAlign w:val="center"/>
          </w:tcPr>
          <w:p>
            <w:pPr>
              <w:pStyle w:val="7"/>
              <w:jc w:val="center"/>
              <w:rPr>
                <w:rFonts w:hint="default" w:cs="Arial"/>
                <w:kern w:val="0"/>
                <w:szCs w:val="21"/>
                <w:vertAlign w:val="baseline"/>
                <w:lang w:val="en-US" w:eastAsia="zh-CN"/>
              </w:rPr>
            </w:pPr>
            <w:r>
              <w:rPr>
                <w:rFonts w:hint="eastAsia" w:cs="Arial"/>
                <w:kern w:val="0"/>
                <w:szCs w:val="21"/>
                <w:vertAlign w:val="baseline"/>
                <w:lang w:val="en-US" w:eastAsia="zh-CN"/>
              </w:rPr>
              <w:t>全费用综合预算单价上限价</w:t>
            </w:r>
          </w:p>
        </w:tc>
        <w:tc>
          <w:tcPr>
            <w:tcW w:w="1006" w:type="dxa"/>
            <w:vAlign w:val="center"/>
          </w:tcPr>
          <w:p>
            <w:pPr>
              <w:pStyle w:val="7"/>
              <w:jc w:val="both"/>
              <w:rPr>
                <w:rFonts w:hint="default" w:cs="Arial"/>
                <w:kern w:val="0"/>
                <w:szCs w:val="21"/>
                <w:vertAlign w:val="baseline"/>
                <w:lang w:val="en-US" w:eastAsia="zh-CN"/>
              </w:rPr>
            </w:pPr>
            <w:r>
              <w:rPr>
                <w:rFonts w:hint="eastAsia" w:cs="Arial"/>
                <w:kern w:val="0"/>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9285" w:type="dxa"/>
            <w:gridSpan w:val="6"/>
            <w:vAlign w:val="center"/>
          </w:tcPr>
          <w:p>
            <w:pPr>
              <w:pStyle w:val="7"/>
              <w:jc w:val="center"/>
              <w:rPr>
                <w:rFonts w:hint="eastAsia" w:cs="Arial"/>
                <w:kern w:val="0"/>
                <w:szCs w:val="21"/>
                <w:vertAlign w:val="baseline"/>
                <w:lang w:val="en-US" w:eastAsia="zh-CN"/>
              </w:rPr>
            </w:pPr>
            <w:r>
              <w:rPr>
                <w:rFonts w:hint="eastAsia" w:cs="Arial"/>
                <w:kern w:val="0"/>
                <w:szCs w:val="21"/>
                <w:vertAlign w:val="baseline"/>
                <w:lang w:val="en-US" w:eastAsia="zh-CN"/>
              </w:rPr>
              <w:t>一、实测绘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661" w:type="dxa"/>
            <w:vMerge w:val="restart"/>
            <w:vAlign w:val="center"/>
          </w:tcPr>
          <w:p>
            <w:pPr>
              <w:pStyle w:val="7"/>
              <w:jc w:val="center"/>
              <w:rPr>
                <w:rFonts w:hint="default" w:ascii="宋体" w:hAnsi="宋体" w:cs="Arial"/>
                <w:kern w:val="0"/>
                <w:szCs w:val="21"/>
                <w:vertAlign w:val="baseline"/>
                <w:lang w:val="en-US" w:eastAsia="zh-CN"/>
              </w:rPr>
            </w:pPr>
            <w:r>
              <w:rPr>
                <w:rFonts w:hint="eastAsia" w:cs="Arial"/>
                <w:kern w:val="0"/>
                <w:szCs w:val="21"/>
                <w:vertAlign w:val="baseline"/>
                <w:lang w:val="en-US" w:eastAsia="zh-CN"/>
              </w:rPr>
              <w:t>1</w:t>
            </w:r>
          </w:p>
        </w:tc>
        <w:tc>
          <w:tcPr>
            <w:tcW w:w="1250" w:type="dxa"/>
            <w:vMerge w:val="restart"/>
            <w:vAlign w:val="center"/>
          </w:tcPr>
          <w:p>
            <w:pPr>
              <w:pStyle w:val="7"/>
              <w:jc w:val="center"/>
              <w:rPr>
                <w:rFonts w:hint="eastAsia" w:ascii="宋体" w:hAnsi="宋体" w:cs="Arial"/>
                <w:kern w:val="0"/>
                <w:szCs w:val="21"/>
                <w:vertAlign w:val="baseline"/>
                <w:lang w:eastAsia="zh-CN"/>
              </w:rPr>
            </w:pPr>
            <w:r>
              <w:rPr>
                <w:rFonts w:hint="eastAsia" w:ascii="宋体" w:hAnsi="宋体" w:cs="Arial"/>
                <w:kern w:val="0"/>
                <w:szCs w:val="21"/>
                <w:vertAlign w:val="baseline"/>
                <w:lang w:eastAsia="zh-CN"/>
              </w:rPr>
              <w:t>房屋建筑面积实测绘</w:t>
            </w:r>
          </w:p>
        </w:tc>
        <w:tc>
          <w:tcPr>
            <w:tcW w:w="3123" w:type="dxa"/>
            <w:vAlign w:val="center"/>
          </w:tcPr>
          <w:p>
            <w:pPr>
              <w:keepNext w:val="0"/>
              <w:keepLines w:val="0"/>
              <w:widowControl/>
              <w:suppressLineNumbers w:val="0"/>
              <w:jc w:val="center"/>
              <w:textAlignment w:val="center"/>
              <w:rPr>
                <w:rFonts w:hint="default" w:ascii="宋体" w:hAnsi="宋体" w:eastAsia="宋体" w:cs="Arial"/>
                <w:kern w:val="0"/>
                <w:sz w:val="21"/>
                <w:szCs w:val="21"/>
                <w:vertAlign w:val="baseline"/>
                <w:lang w:val="en-US" w:eastAsia="zh-CN" w:bidi="ar-SA"/>
              </w:rPr>
            </w:pPr>
            <w:r>
              <w:rPr>
                <w:rFonts w:hint="eastAsia" w:ascii="宋体" w:hAnsi="宋体" w:eastAsia="宋体" w:cs="Arial"/>
                <w:kern w:val="0"/>
                <w:sz w:val="21"/>
                <w:szCs w:val="21"/>
                <w:vertAlign w:val="baseline"/>
                <w:lang w:val="en-US" w:eastAsia="zh-CN" w:bidi="ar-SA"/>
              </w:rPr>
              <w:t>住宅楼</w:t>
            </w:r>
          </w:p>
        </w:tc>
        <w:tc>
          <w:tcPr>
            <w:tcW w:w="1745"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eastAsia="宋体" w:cs="Arial"/>
                <w:kern w:val="0"/>
                <w:sz w:val="21"/>
                <w:szCs w:val="21"/>
                <w:vertAlign w:val="baseline"/>
                <w:lang w:val="en-US" w:eastAsia="zh-CN" w:bidi="ar-SA"/>
              </w:rPr>
              <w:t>173270.07㎡</w:t>
            </w:r>
          </w:p>
        </w:tc>
        <w:tc>
          <w:tcPr>
            <w:tcW w:w="1500"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eastAsia="宋体" w:cs="Arial"/>
                <w:kern w:val="0"/>
                <w:sz w:val="21"/>
                <w:szCs w:val="21"/>
                <w:vertAlign w:val="baseline"/>
                <w:lang w:val="en-US" w:eastAsia="zh-CN" w:bidi="ar-SA"/>
              </w:rPr>
              <w:t>0.</w:t>
            </w:r>
            <w:r>
              <w:rPr>
                <w:rFonts w:hint="eastAsia" w:ascii="宋体" w:hAnsi="宋体" w:cs="Arial"/>
                <w:kern w:val="0"/>
                <w:sz w:val="21"/>
                <w:szCs w:val="21"/>
                <w:vertAlign w:val="baseline"/>
                <w:lang w:val="en-US" w:eastAsia="zh-CN" w:bidi="ar-SA"/>
              </w:rPr>
              <w:t>57</w:t>
            </w:r>
            <w:r>
              <w:rPr>
                <w:rFonts w:hint="eastAsia" w:ascii="宋体" w:hAnsi="宋体" w:eastAsia="宋体" w:cs="Arial"/>
                <w:kern w:val="0"/>
                <w:sz w:val="21"/>
                <w:szCs w:val="21"/>
                <w:vertAlign w:val="baseline"/>
                <w:lang w:val="en-US" w:eastAsia="zh-CN" w:bidi="ar-SA"/>
              </w:rPr>
              <w:t>元/㎡</w:t>
            </w:r>
          </w:p>
        </w:tc>
        <w:tc>
          <w:tcPr>
            <w:tcW w:w="1006" w:type="dxa"/>
            <w:vAlign w:val="center"/>
          </w:tcPr>
          <w:p>
            <w:pPr>
              <w:keepNext w:val="0"/>
              <w:keepLines w:val="0"/>
              <w:widowControl/>
              <w:suppressLineNumbers w:val="0"/>
              <w:jc w:val="center"/>
              <w:textAlignment w:val="center"/>
              <w:rPr>
                <w:rFonts w:hint="default"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按房产面积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61" w:type="dxa"/>
            <w:vMerge w:val="continue"/>
            <w:vAlign w:val="center"/>
          </w:tcPr>
          <w:p>
            <w:pPr>
              <w:keepNext w:val="0"/>
              <w:keepLines w:val="0"/>
              <w:widowControl/>
              <w:suppressLineNumbers w:val="0"/>
              <w:jc w:val="center"/>
              <w:textAlignment w:val="center"/>
            </w:pPr>
          </w:p>
        </w:tc>
        <w:tc>
          <w:tcPr>
            <w:tcW w:w="1250" w:type="dxa"/>
            <w:vMerge w:val="continue"/>
            <w:vAlign w:val="center"/>
          </w:tcPr>
          <w:p>
            <w:pPr>
              <w:keepNext w:val="0"/>
              <w:keepLines w:val="0"/>
              <w:widowControl/>
              <w:suppressLineNumbers w:val="0"/>
              <w:jc w:val="center"/>
              <w:textAlignment w:val="center"/>
            </w:pPr>
          </w:p>
        </w:tc>
        <w:tc>
          <w:tcPr>
            <w:tcW w:w="3123" w:type="dxa"/>
            <w:vAlign w:val="center"/>
          </w:tcPr>
          <w:p>
            <w:pPr>
              <w:keepNext w:val="0"/>
              <w:keepLines w:val="0"/>
              <w:widowControl/>
              <w:suppressLineNumbers w:val="0"/>
              <w:jc w:val="center"/>
              <w:textAlignment w:val="center"/>
              <w:rPr>
                <w:rFonts w:hint="default"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非住宅、</w:t>
            </w:r>
            <w:r>
              <w:rPr>
                <w:rFonts w:hint="eastAsia" w:ascii="宋体" w:hAnsi="宋体" w:eastAsia="宋体" w:cs="Arial"/>
                <w:kern w:val="0"/>
                <w:sz w:val="21"/>
                <w:szCs w:val="21"/>
                <w:vertAlign w:val="baseline"/>
                <w:lang w:val="en-US" w:eastAsia="zh-CN" w:bidi="ar-SA"/>
              </w:rPr>
              <w:t>地下室</w:t>
            </w:r>
          </w:p>
        </w:tc>
        <w:tc>
          <w:tcPr>
            <w:tcW w:w="1745"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eastAsia="宋体" w:cs="Arial"/>
                <w:kern w:val="0"/>
                <w:sz w:val="21"/>
                <w:szCs w:val="21"/>
                <w:vertAlign w:val="baseline"/>
                <w:lang w:val="en-US" w:eastAsia="zh-CN" w:bidi="ar-SA"/>
              </w:rPr>
              <w:t>109785.53㎡</w:t>
            </w:r>
          </w:p>
        </w:tc>
        <w:tc>
          <w:tcPr>
            <w:tcW w:w="1500"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0.86</w:t>
            </w:r>
            <w:r>
              <w:rPr>
                <w:rFonts w:hint="eastAsia" w:ascii="宋体" w:hAnsi="宋体" w:eastAsia="宋体" w:cs="Arial"/>
                <w:kern w:val="0"/>
                <w:sz w:val="21"/>
                <w:szCs w:val="21"/>
                <w:vertAlign w:val="baseline"/>
                <w:lang w:val="en-US" w:eastAsia="zh-CN" w:bidi="ar-SA"/>
              </w:rPr>
              <w:t>元/㎡</w:t>
            </w:r>
          </w:p>
        </w:tc>
        <w:tc>
          <w:tcPr>
            <w:tcW w:w="1006" w:type="dxa"/>
            <w:vAlign w:val="center"/>
          </w:tcPr>
          <w:p>
            <w:pPr>
              <w:keepNext w:val="0"/>
              <w:keepLines w:val="0"/>
              <w:widowControl/>
              <w:suppressLineNumbers w:val="0"/>
              <w:jc w:val="center"/>
              <w:textAlignment w:val="center"/>
              <w:rPr>
                <w:rFonts w:hint="eastAsia" w:ascii="宋体" w:hAnsi="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按房产面积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61" w:type="dxa"/>
            <w:vMerge w:val="continue"/>
            <w:vAlign w:val="center"/>
          </w:tcPr>
          <w:p>
            <w:pPr>
              <w:keepNext w:val="0"/>
              <w:keepLines w:val="0"/>
              <w:widowControl/>
              <w:suppressLineNumbers w:val="0"/>
              <w:jc w:val="center"/>
              <w:textAlignment w:val="center"/>
            </w:pPr>
          </w:p>
        </w:tc>
        <w:tc>
          <w:tcPr>
            <w:tcW w:w="1250" w:type="dxa"/>
            <w:vMerge w:val="continue"/>
            <w:vAlign w:val="center"/>
          </w:tcPr>
          <w:p>
            <w:pPr>
              <w:keepNext w:val="0"/>
              <w:keepLines w:val="0"/>
              <w:widowControl/>
              <w:suppressLineNumbers w:val="0"/>
              <w:jc w:val="center"/>
              <w:textAlignment w:val="center"/>
            </w:pPr>
          </w:p>
        </w:tc>
        <w:tc>
          <w:tcPr>
            <w:tcW w:w="3123" w:type="dxa"/>
            <w:vAlign w:val="center"/>
          </w:tcPr>
          <w:p>
            <w:pPr>
              <w:keepNext w:val="0"/>
              <w:keepLines w:val="0"/>
              <w:widowControl/>
              <w:suppressLineNumbers w:val="0"/>
              <w:jc w:val="center"/>
              <w:textAlignment w:val="center"/>
              <w:rPr>
                <w:rFonts w:hint="eastAsia" w:ascii="宋体" w:hAnsi="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地下室车位分割</w:t>
            </w:r>
          </w:p>
        </w:tc>
        <w:tc>
          <w:tcPr>
            <w:tcW w:w="1745" w:type="dxa"/>
            <w:vAlign w:val="center"/>
          </w:tcPr>
          <w:p>
            <w:pPr>
              <w:keepNext w:val="0"/>
              <w:keepLines w:val="0"/>
              <w:widowControl/>
              <w:suppressLineNumbers w:val="0"/>
              <w:jc w:val="center"/>
              <w:textAlignment w:val="center"/>
              <w:rPr>
                <w:rFonts w:hint="default"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68568.4</w:t>
            </w:r>
            <w:r>
              <w:rPr>
                <w:rFonts w:hint="eastAsia" w:ascii="宋体" w:hAnsi="宋体" w:eastAsia="宋体" w:cs="Arial"/>
                <w:kern w:val="0"/>
                <w:sz w:val="21"/>
                <w:szCs w:val="21"/>
                <w:vertAlign w:val="baseline"/>
                <w:lang w:val="en-US" w:eastAsia="zh-CN" w:bidi="ar-SA"/>
              </w:rPr>
              <w:t>㎡</w:t>
            </w:r>
          </w:p>
        </w:tc>
        <w:tc>
          <w:tcPr>
            <w:tcW w:w="1500" w:type="dxa"/>
            <w:vAlign w:val="center"/>
          </w:tcPr>
          <w:p>
            <w:pPr>
              <w:keepNext w:val="0"/>
              <w:keepLines w:val="0"/>
              <w:widowControl/>
              <w:suppressLineNumbers w:val="0"/>
              <w:jc w:val="center"/>
              <w:textAlignment w:val="center"/>
              <w:rPr>
                <w:rFonts w:hint="eastAsia" w:ascii="宋体" w:hAnsi="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0.86</w:t>
            </w:r>
            <w:r>
              <w:rPr>
                <w:rFonts w:hint="eastAsia" w:ascii="宋体" w:hAnsi="宋体" w:eastAsia="宋体" w:cs="Arial"/>
                <w:kern w:val="0"/>
                <w:sz w:val="21"/>
                <w:szCs w:val="21"/>
                <w:vertAlign w:val="baseline"/>
                <w:lang w:val="en-US" w:eastAsia="zh-CN" w:bidi="ar-SA"/>
              </w:rPr>
              <w:t>元/㎡</w:t>
            </w:r>
          </w:p>
        </w:tc>
        <w:tc>
          <w:tcPr>
            <w:tcW w:w="1006"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按设计车位面积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661" w:type="dxa"/>
            <w:vAlign w:val="center"/>
          </w:tcPr>
          <w:p>
            <w:pPr>
              <w:pStyle w:val="7"/>
              <w:jc w:val="center"/>
              <w:rPr>
                <w:rFonts w:hint="eastAsia" w:eastAsia="宋体"/>
                <w:lang w:val="en-US" w:eastAsia="zh-CN"/>
              </w:rPr>
            </w:pPr>
            <w:r>
              <w:rPr>
                <w:rFonts w:hint="eastAsia"/>
                <w:lang w:val="en-US" w:eastAsia="zh-CN"/>
              </w:rPr>
              <w:t>2</w:t>
            </w:r>
          </w:p>
        </w:tc>
        <w:tc>
          <w:tcPr>
            <w:tcW w:w="1250" w:type="dxa"/>
            <w:vAlign w:val="center"/>
          </w:tcPr>
          <w:p>
            <w:pPr>
              <w:widowControl/>
              <w:jc w:val="center"/>
              <w:textAlignment w:val="center"/>
              <w:rPr>
                <w:rFonts w:hint="default" w:ascii="宋体" w:hAnsi="宋体" w:eastAsia="宋体" w:cs="Arial"/>
                <w:kern w:val="0"/>
                <w:sz w:val="21"/>
                <w:szCs w:val="21"/>
                <w:vertAlign w:val="baseline"/>
                <w:lang w:val="en-US" w:eastAsia="zh-CN" w:bidi="ar-SA"/>
              </w:rPr>
            </w:pPr>
            <w:r>
              <w:rPr>
                <w:rFonts w:hint="eastAsia" w:ascii="宋体" w:hAnsi="宋体" w:cs="Arial"/>
                <w:kern w:val="0"/>
                <w:szCs w:val="21"/>
              </w:rPr>
              <w:t>规划验收竣工测量</w:t>
            </w:r>
          </w:p>
        </w:tc>
        <w:tc>
          <w:tcPr>
            <w:tcW w:w="3123" w:type="dxa"/>
            <w:vAlign w:val="center"/>
          </w:tcPr>
          <w:p>
            <w:pPr>
              <w:widowControl/>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cs="Arial"/>
                <w:kern w:val="0"/>
                <w:szCs w:val="21"/>
              </w:rPr>
              <w:t>包括但不限于建筑物平面布置、高度层高、建筑基底、车位、绿化等测量和编制规划竣工总平面图</w:t>
            </w:r>
            <w:r>
              <w:rPr>
                <w:rFonts w:hint="eastAsia" w:ascii="宋体" w:hAnsi="宋体" w:cs="Arial"/>
                <w:kern w:val="0"/>
                <w:szCs w:val="21"/>
                <w:lang w:eastAsia="zh-CN"/>
              </w:rPr>
              <w:t>等符合</w:t>
            </w:r>
            <w:r>
              <w:rPr>
                <w:rFonts w:hint="eastAsia" w:ascii="宋体" w:hAnsi="宋体" w:cs="Arial"/>
                <w:kern w:val="0"/>
                <w:szCs w:val="21"/>
              </w:rPr>
              <w:t>规划验收竣工</w:t>
            </w:r>
            <w:r>
              <w:rPr>
                <w:rFonts w:hint="eastAsia" w:ascii="宋体" w:hAnsi="宋体" w:cs="Arial"/>
                <w:kern w:val="0"/>
                <w:szCs w:val="21"/>
                <w:lang w:eastAsia="zh-CN"/>
              </w:rPr>
              <w:t>要求的</w:t>
            </w:r>
            <w:r>
              <w:rPr>
                <w:rFonts w:hint="eastAsia" w:ascii="宋体" w:hAnsi="宋体" w:cs="Arial"/>
                <w:kern w:val="0"/>
                <w:szCs w:val="21"/>
              </w:rPr>
              <w:t>所有内容</w:t>
            </w:r>
          </w:p>
        </w:tc>
        <w:tc>
          <w:tcPr>
            <w:tcW w:w="1745" w:type="dxa"/>
            <w:vAlign w:val="center"/>
          </w:tcPr>
          <w:p>
            <w:pPr>
              <w:pStyle w:val="7"/>
              <w:jc w:val="center"/>
              <w:rPr>
                <w:rFonts w:hint="eastAsia" w:ascii="宋体" w:hAnsi="宋体" w:eastAsia="宋体" w:cs="Arial"/>
                <w:kern w:val="0"/>
                <w:sz w:val="21"/>
                <w:szCs w:val="21"/>
                <w:vertAlign w:val="baseline"/>
                <w:lang w:val="en-US" w:eastAsia="zh-CN" w:bidi="ar-SA"/>
              </w:rPr>
            </w:pPr>
            <w:r>
              <w:rPr>
                <w:rFonts w:cs="Arial"/>
                <w:kern w:val="0"/>
                <w:szCs w:val="21"/>
              </w:rPr>
              <w:t>79316</w:t>
            </w:r>
            <w:r>
              <w:rPr>
                <w:rFonts w:hint="eastAsia" w:cs="Arial"/>
                <w:kern w:val="0"/>
                <w:szCs w:val="21"/>
              </w:rPr>
              <w:t>㎡</w:t>
            </w:r>
          </w:p>
        </w:tc>
        <w:tc>
          <w:tcPr>
            <w:tcW w:w="1500" w:type="dxa"/>
            <w:vAlign w:val="center"/>
          </w:tcPr>
          <w:p>
            <w:pPr>
              <w:pStyle w:val="7"/>
              <w:jc w:val="center"/>
              <w:rPr>
                <w:rFonts w:hint="eastAsia" w:ascii="宋体" w:hAnsi="宋体" w:eastAsia="宋体" w:cs="Arial"/>
                <w:kern w:val="0"/>
                <w:sz w:val="21"/>
                <w:szCs w:val="21"/>
                <w:vertAlign w:val="baseline"/>
                <w:lang w:val="en-US" w:eastAsia="zh-CN" w:bidi="ar-SA"/>
              </w:rPr>
            </w:pPr>
            <w:r>
              <w:rPr>
                <w:rFonts w:hint="eastAsia" w:cs="Arial"/>
                <w:kern w:val="0"/>
                <w:szCs w:val="21"/>
                <w:lang w:val="en-US" w:eastAsia="zh-CN"/>
              </w:rPr>
              <w:t>0.86</w:t>
            </w:r>
            <w:r>
              <w:rPr>
                <w:rFonts w:hint="eastAsia" w:cs="Arial"/>
                <w:kern w:val="0"/>
                <w:szCs w:val="21"/>
              </w:rPr>
              <w:t>元</w:t>
            </w:r>
            <w:r>
              <w:rPr>
                <w:rFonts w:cs="Arial"/>
                <w:kern w:val="0"/>
                <w:szCs w:val="21"/>
              </w:rPr>
              <w:t>/</w:t>
            </w:r>
            <w:r>
              <w:rPr>
                <w:rFonts w:hint="eastAsia" w:cs="Arial"/>
                <w:kern w:val="0"/>
                <w:szCs w:val="21"/>
              </w:rPr>
              <w:t>㎡</w:t>
            </w:r>
          </w:p>
        </w:tc>
        <w:tc>
          <w:tcPr>
            <w:tcW w:w="1006" w:type="dxa"/>
            <w:vAlign w:val="center"/>
          </w:tcPr>
          <w:p>
            <w:pPr>
              <w:pStyle w:val="7"/>
              <w:jc w:val="center"/>
              <w:rPr>
                <w:rFonts w:hint="default" w:cs="Arial"/>
                <w:kern w:val="0"/>
                <w:sz w:val="21"/>
                <w:szCs w:val="21"/>
                <w:vertAlign w:val="baseline"/>
                <w:lang w:val="en-US" w:eastAsia="zh-CN" w:bidi="ar-SA"/>
              </w:rPr>
            </w:pPr>
            <w:r>
              <w:rPr>
                <w:rFonts w:hint="eastAsia" w:cs="Arial"/>
                <w:kern w:val="0"/>
                <w:sz w:val="21"/>
                <w:szCs w:val="21"/>
                <w:vertAlign w:val="baseline"/>
                <w:lang w:val="en-US" w:eastAsia="zh-CN" w:bidi="ar-SA"/>
              </w:rPr>
              <w:t>按用地面积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661" w:type="dxa"/>
            <w:vAlign w:val="center"/>
          </w:tcPr>
          <w:p>
            <w:pPr>
              <w:pStyle w:val="7"/>
              <w:jc w:val="center"/>
              <w:rPr>
                <w:rFonts w:hint="eastAsia" w:eastAsia="宋体"/>
                <w:lang w:val="en-US" w:eastAsia="zh-CN"/>
              </w:rPr>
            </w:pPr>
            <w:r>
              <w:rPr>
                <w:rFonts w:hint="eastAsia"/>
                <w:lang w:val="en-US" w:eastAsia="zh-CN"/>
              </w:rPr>
              <w:t>3</w:t>
            </w:r>
          </w:p>
        </w:tc>
        <w:tc>
          <w:tcPr>
            <w:tcW w:w="1250" w:type="dxa"/>
            <w:vAlign w:val="center"/>
          </w:tcPr>
          <w:p>
            <w:pPr>
              <w:pStyle w:val="7"/>
              <w:jc w:val="center"/>
              <w:rPr>
                <w:rFonts w:hint="default" w:ascii="宋体" w:hAnsi="宋体" w:eastAsia="宋体" w:cs="Arial"/>
                <w:kern w:val="0"/>
                <w:sz w:val="21"/>
                <w:szCs w:val="21"/>
                <w:vertAlign w:val="baseline"/>
                <w:lang w:val="en-US" w:eastAsia="zh-CN" w:bidi="ar-SA"/>
              </w:rPr>
            </w:pPr>
            <w:r>
              <w:rPr>
                <w:rFonts w:hint="eastAsia" w:cs="Arial"/>
                <w:kern w:val="0"/>
                <w:szCs w:val="21"/>
              </w:rPr>
              <w:t>宗地（建设用地复核）</w:t>
            </w:r>
            <w:r>
              <w:rPr>
                <w:rFonts w:cs="Arial"/>
                <w:kern w:val="0"/>
                <w:szCs w:val="21"/>
              </w:rPr>
              <w:t xml:space="preserve"> </w:t>
            </w:r>
            <w:r>
              <w:rPr>
                <w:rFonts w:hint="eastAsia" w:cs="Arial"/>
                <w:kern w:val="0"/>
                <w:szCs w:val="21"/>
              </w:rPr>
              <w:t>测量</w:t>
            </w:r>
          </w:p>
        </w:tc>
        <w:tc>
          <w:tcPr>
            <w:tcW w:w="3123" w:type="dxa"/>
            <w:vAlign w:val="center"/>
          </w:tcPr>
          <w:p>
            <w:pPr>
              <w:keepNext w:val="0"/>
              <w:keepLines w:val="0"/>
              <w:widowControl/>
              <w:suppressLineNumbers w:val="0"/>
              <w:jc w:val="center"/>
              <w:textAlignment w:val="center"/>
              <w:rPr>
                <w:rFonts w:hint="default" w:ascii="宋体" w:hAnsi="宋体" w:eastAsia="宋体" w:cs="Arial"/>
                <w:kern w:val="0"/>
                <w:sz w:val="21"/>
                <w:szCs w:val="21"/>
                <w:vertAlign w:val="baseline"/>
                <w:lang w:val="en-US" w:eastAsia="zh-CN" w:bidi="ar-SA"/>
              </w:rPr>
            </w:pPr>
            <w:r>
              <w:rPr>
                <w:rFonts w:hint="eastAsia" w:ascii="宋体" w:hAnsi="宋体" w:cs="Arial"/>
                <w:kern w:val="0"/>
                <w:szCs w:val="21"/>
              </w:rPr>
              <w:t>权属和要素调查、权界测量</w:t>
            </w:r>
            <w:r>
              <w:rPr>
                <w:rFonts w:hint="eastAsia" w:ascii="宋体" w:hAnsi="宋体" w:cs="Arial"/>
                <w:kern w:val="0"/>
                <w:szCs w:val="21"/>
                <w:lang w:eastAsia="zh-CN"/>
              </w:rPr>
              <w:t>（含埋设）</w:t>
            </w:r>
            <w:r>
              <w:rPr>
                <w:rFonts w:hint="eastAsia" w:ascii="宋体" w:hAnsi="宋体" w:cs="Arial"/>
                <w:kern w:val="0"/>
                <w:szCs w:val="21"/>
              </w:rPr>
              <w:t>、面积计算、土地</w:t>
            </w:r>
            <w:r>
              <w:rPr>
                <w:rFonts w:hint="eastAsia" w:cs="Arial"/>
                <w:kern w:val="0"/>
                <w:szCs w:val="21"/>
              </w:rPr>
              <w:t>复核</w:t>
            </w:r>
            <w:r>
              <w:rPr>
                <w:rFonts w:hint="eastAsia" w:ascii="宋体" w:hAnsi="宋体" w:cs="Arial"/>
                <w:kern w:val="0"/>
                <w:szCs w:val="21"/>
              </w:rPr>
              <w:t>验收、办理不动产证要求的所有内容</w:t>
            </w:r>
          </w:p>
        </w:tc>
        <w:tc>
          <w:tcPr>
            <w:tcW w:w="1745" w:type="dxa"/>
            <w:vAlign w:val="center"/>
          </w:tcPr>
          <w:p>
            <w:pPr>
              <w:pStyle w:val="7"/>
              <w:jc w:val="center"/>
              <w:rPr>
                <w:rFonts w:hint="eastAsia" w:ascii="宋体" w:hAnsi="宋体" w:eastAsia="宋体" w:cs="Arial"/>
                <w:kern w:val="0"/>
                <w:sz w:val="21"/>
                <w:szCs w:val="21"/>
                <w:vertAlign w:val="baseline"/>
                <w:lang w:val="en-US" w:eastAsia="zh-CN" w:bidi="ar-SA"/>
              </w:rPr>
            </w:pPr>
            <w:r>
              <w:rPr>
                <w:rFonts w:cs="Arial"/>
                <w:kern w:val="0"/>
                <w:szCs w:val="21"/>
              </w:rPr>
              <w:t>79316</w:t>
            </w:r>
            <w:r>
              <w:rPr>
                <w:rFonts w:hint="eastAsia" w:cs="Arial"/>
                <w:kern w:val="0"/>
                <w:szCs w:val="21"/>
              </w:rPr>
              <w:t>㎡</w:t>
            </w:r>
          </w:p>
        </w:tc>
        <w:tc>
          <w:tcPr>
            <w:tcW w:w="1500" w:type="dxa"/>
            <w:vAlign w:val="center"/>
          </w:tcPr>
          <w:p>
            <w:pPr>
              <w:pStyle w:val="7"/>
              <w:jc w:val="center"/>
              <w:rPr>
                <w:rFonts w:hint="eastAsia" w:ascii="宋体" w:hAnsi="宋体" w:eastAsia="宋体" w:cs="Arial"/>
                <w:kern w:val="0"/>
                <w:sz w:val="21"/>
                <w:szCs w:val="21"/>
                <w:vertAlign w:val="baseline"/>
                <w:lang w:val="en-US" w:eastAsia="zh-CN" w:bidi="ar-SA"/>
              </w:rPr>
            </w:pPr>
            <w:r>
              <w:rPr>
                <w:rFonts w:hint="eastAsia" w:cs="Arial"/>
                <w:kern w:val="0"/>
                <w:szCs w:val="21"/>
                <w:lang w:val="en-US" w:eastAsia="zh-CN"/>
              </w:rPr>
              <w:t>0.5</w:t>
            </w:r>
            <w:r>
              <w:rPr>
                <w:rFonts w:hint="eastAsia" w:cs="Arial"/>
                <w:kern w:val="0"/>
                <w:szCs w:val="21"/>
              </w:rPr>
              <w:t>元</w:t>
            </w:r>
            <w:r>
              <w:rPr>
                <w:rFonts w:cs="Arial"/>
                <w:kern w:val="0"/>
                <w:szCs w:val="21"/>
              </w:rPr>
              <w:t>/</w:t>
            </w:r>
            <w:r>
              <w:rPr>
                <w:rFonts w:hint="eastAsia" w:cs="Arial"/>
                <w:kern w:val="0"/>
                <w:szCs w:val="21"/>
              </w:rPr>
              <w:t>㎡</w:t>
            </w:r>
          </w:p>
        </w:tc>
        <w:tc>
          <w:tcPr>
            <w:tcW w:w="1006" w:type="dxa"/>
            <w:vAlign w:val="center"/>
          </w:tcPr>
          <w:p>
            <w:pPr>
              <w:pStyle w:val="7"/>
              <w:jc w:val="center"/>
              <w:rPr>
                <w:rFonts w:hint="default" w:ascii="宋体" w:hAnsi="宋体" w:eastAsia="宋体" w:cs="Arial"/>
                <w:kern w:val="0"/>
                <w:sz w:val="21"/>
                <w:szCs w:val="21"/>
                <w:vertAlign w:val="baseline"/>
                <w:lang w:val="en-US" w:eastAsia="zh-CN" w:bidi="ar-SA"/>
              </w:rPr>
            </w:pPr>
            <w:r>
              <w:rPr>
                <w:rFonts w:hint="eastAsia" w:cs="Arial"/>
                <w:kern w:val="0"/>
                <w:sz w:val="21"/>
                <w:szCs w:val="21"/>
                <w:vertAlign w:val="baseline"/>
                <w:lang w:val="en-US" w:eastAsia="zh-CN" w:bidi="ar-SA"/>
              </w:rPr>
              <w:t>按用地面积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661" w:type="dxa"/>
            <w:vMerge w:val="restart"/>
            <w:vAlign w:val="center"/>
          </w:tcPr>
          <w:p>
            <w:pPr>
              <w:pStyle w:val="7"/>
              <w:jc w:val="center"/>
              <w:rPr>
                <w:rFonts w:hint="default"/>
                <w:lang w:val="en-US" w:eastAsia="zh-CN"/>
              </w:rPr>
            </w:pPr>
            <w:r>
              <w:rPr>
                <w:rFonts w:hint="eastAsia"/>
                <w:lang w:val="en-US" w:eastAsia="zh-CN"/>
              </w:rPr>
              <w:t>4</w:t>
            </w:r>
          </w:p>
        </w:tc>
        <w:tc>
          <w:tcPr>
            <w:tcW w:w="1250" w:type="dxa"/>
            <w:vMerge w:val="restart"/>
            <w:vAlign w:val="center"/>
          </w:tcPr>
          <w:p>
            <w:pPr>
              <w:pStyle w:val="7"/>
              <w:jc w:val="center"/>
              <w:rPr>
                <w:rFonts w:hint="eastAsia" w:ascii="宋体" w:hAnsi="宋体" w:eastAsia="宋体" w:cs="Arial"/>
                <w:kern w:val="0"/>
                <w:sz w:val="21"/>
                <w:szCs w:val="21"/>
                <w:vertAlign w:val="baseline"/>
                <w:lang w:val="en-US" w:eastAsia="zh-CN" w:bidi="ar-SA"/>
              </w:rPr>
            </w:pPr>
            <w:r>
              <w:rPr>
                <w:rFonts w:hint="eastAsia" w:ascii="宋体" w:hAnsi="宋体" w:eastAsia="宋体" w:cs="Arial"/>
                <w:kern w:val="0"/>
                <w:sz w:val="21"/>
                <w:szCs w:val="21"/>
                <w:vertAlign w:val="baseline"/>
                <w:lang w:val="en-US" w:eastAsia="zh-CN" w:bidi="ar-SA"/>
              </w:rPr>
              <w:t>不动产登记数据录入</w:t>
            </w:r>
          </w:p>
        </w:tc>
        <w:tc>
          <w:tcPr>
            <w:tcW w:w="3123" w:type="dxa"/>
            <w:vMerge w:val="restart"/>
            <w:vAlign w:val="center"/>
          </w:tcPr>
          <w:p>
            <w:pPr>
              <w:keepNext w:val="0"/>
              <w:keepLines w:val="0"/>
              <w:widowControl/>
              <w:suppressLineNumbers w:val="0"/>
              <w:jc w:val="center"/>
              <w:textAlignment w:val="center"/>
              <w:rPr>
                <w:rFonts w:hint="default" w:ascii="宋体" w:hAnsi="宋体" w:eastAsia="宋体" w:cs="Arial"/>
                <w:kern w:val="0"/>
                <w:sz w:val="21"/>
                <w:szCs w:val="21"/>
                <w:vertAlign w:val="baseline"/>
                <w:lang w:val="en-US" w:eastAsia="zh-CN" w:bidi="ar-SA"/>
              </w:rPr>
            </w:pPr>
            <w:r>
              <w:rPr>
                <w:rFonts w:hint="eastAsia" w:ascii="宋体" w:hAnsi="宋体" w:cs="Arial"/>
                <w:kern w:val="0"/>
                <w:szCs w:val="21"/>
              </w:rPr>
              <w:t>住宅户数（含土地分割）、非住宅户数（含土地分割）、地下车位户数（含土地分割）</w:t>
            </w:r>
          </w:p>
        </w:tc>
        <w:tc>
          <w:tcPr>
            <w:tcW w:w="1745"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住宅</w:t>
            </w:r>
            <w:r>
              <w:rPr>
                <w:rFonts w:hint="eastAsia" w:ascii="宋体" w:hAnsi="宋体" w:eastAsia="宋体" w:cs="Arial"/>
                <w:kern w:val="0"/>
                <w:sz w:val="21"/>
                <w:szCs w:val="21"/>
                <w:vertAlign w:val="baseline"/>
                <w:lang w:val="en-US" w:eastAsia="zh-CN" w:bidi="ar-SA"/>
              </w:rPr>
              <w:t>1260户</w:t>
            </w:r>
          </w:p>
        </w:tc>
        <w:tc>
          <w:tcPr>
            <w:tcW w:w="1500"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42</w:t>
            </w:r>
            <w:r>
              <w:rPr>
                <w:rFonts w:hint="eastAsia" w:ascii="宋体" w:hAnsi="宋体" w:eastAsia="宋体" w:cs="Arial"/>
                <w:kern w:val="0"/>
                <w:sz w:val="21"/>
                <w:szCs w:val="21"/>
                <w:vertAlign w:val="baseline"/>
                <w:lang w:val="en-US" w:eastAsia="zh-CN" w:bidi="ar-SA"/>
              </w:rPr>
              <w:t>元/户</w:t>
            </w:r>
          </w:p>
        </w:tc>
        <w:tc>
          <w:tcPr>
            <w:tcW w:w="1006" w:type="dxa"/>
            <w:vAlign w:val="center"/>
          </w:tcPr>
          <w:p>
            <w:pPr>
              <w:keepNext w:val="0"/>
              <w:keepLines w:val="0"/>
              <w:widowControl/>
              <w:suppressLineNumbers w:val="0"/>
              <w:jc w:val="center"/>
              <w:textAlignment w:val="center"/>
              <w:rPr>
                <w:rFonts w:hint="default"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按户数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661" w:type="dxa"/>
            <w:vMerge w:val="continue"/>
            <w:vAlign w:val="center"/>
          </w:tcPr>
          <w:p>
            <w:pPr>
              <w:keepNext w:val="0"/>
              <w:keepLines w:val="0"/>
              <w:widowControl/>
              <w:suppressLineNumbers w:val="0"/>
              <w:jc w:val="center"/>
              <w:textAlignment w:val="center"/>
            </w:pPr>
          </w:p>
        </w:tc>
        <w:tc>
          <w:tcPr>
            <w:tcW w:w="1250" w:type="dxa"/>
            <w:vMerge w:val="continue"/>
            <w:vAlign w:val="center"/>
          </w:tcPr>
          <w:p>
            <w:pPr>
              <w:keepNext w:val="0"/>
              <w:keepLines w:val="0"/>
              <w:widowControl/>
              <w:suppressLineNumbers w:val="0"/>
              <w:jc w:val="center"/>
              <w:textAlignment w:val="center"/>
            </w:pPr>
          </w:p>
        </w:tc>
        <w:tc>
          <w:tcPr>
            <w:tcW w:w="3123" w:type="dxa"/>
            <w:vMerge w:val="continue"/>
            <w:vAlign w:val="center"/>
          </w:tcPr>
          <w:p>
            <w:pPr>
              <w:keepNext w:val="0"/>
              <w:keepLines w:val="0"/>
              <w:widowControl/>
              <w:suppressLineNumbers w:val="0"/>
              <w:jc w:val="center"/>
              <w:textAlignment w:val="center"/>
            </w:pPr>
          </w:p>
        </w:tc>
        <w:tc>
          <w:tcPr>
            <w:tcW w:w="1745" w:type="dxa"/>
            <w:vAlign w:val="center"/>
          </w:tcPr>
          <w:p>
            <w:pPr>
              <w:keepNext w:val="0"/>
              <w:keepLines w:val="0"/>
              <w:widowControl/>
              <w:suppressLineNumbers w:val="0"/>
              <w:jc w:val="center"/>
              <w:textAlignment w:val="center"/>
              <w:rPr>
                <w:rFonts w:hint="default"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非住宅41户</w:t>
            </w:r>
          </w:p>
        </w:tc>
        <w:tc>
          <w:tcPr>
            <w:tcW w:w="1500"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42</w:t>
            </w:r>
            <w:r>
              <w:rPr>
                <w:rFonts w:hint="eastAsia" w:ascii="宋体" w:hAnsi="宋体" w:eastAsia="宋体" w:cs="Arial"/>
                <w:kern w:val="0"/>
                <w:sz w:val="21"/>
                <w:szCs w:val="21"/>
                <w:vertAlign w:val="baseline"/>
                <w:lang w:val="en-US" w:eastAsia="zh-CN" w:bidi="ar-SA"/>
              </w:rPr>
              <w:t>元/户</w:t>
            </w:r>
          </w:p>
        </w:tc>
        <w:tc>
          <w:tcPr>
            <w:tcW w:w="1006"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按户数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661" w:type="dxa"/>
            <w:vMerge w:val="continue"/>
            <w:vAlign w:val="center"/>
          </w:tcPr>
          <w:p>
            <w:pPr>
              <w:pStyle w:val="7"/>
              <w:jc w:val="center"/>
            </w:pPr>
          </w:p>
        </w:tc>
        <w:tc>
          <w:tcPr>
            <w:tcW w:w="1250" w:type="dxa"/>
            <w:vMerge w:val="continue"/>
            <w:vAlign w:val="center"/>
          </w:tcPr>
          <w:p>
            <w:pPr>
              <w:pStyle w:val="7"/>
              <w:jc w:val="center"/>
              <w:rPr>
                <w:rFonts w:hint="eastAsia" w:ascii="宋体" w:hAnsi="宋体" w:eastAsia="宋体" w:cs="Arial"/>
                <w:kern w:val="0"/>
                <w:sz w:val="21"/>
                <w:szCs w:val="21"/>
                <w:vertAlign w:val="baseline"/>
                <w:lang w:val="en-US" w:eastAsia="zh-CN" w:bidi="ar-SA"/>
              </w:rPr>
            </w:pPr>
          </w:p>
        </w:tc>
        <w:tc>
          <w:tcPr>
            <w:tcW w:w="3123" w:type="dxa"/>
            <w:vMerge w:val="continue"/>
            <w:vAlign w:val="center"/>
          </w:tcPr>
          <w:p>
            <w:pPr>
              <w:pStyle w:val="7"/>
              <w:jc w:val="center"/>
              <w:rPr>
                <w:rFonts w:hint="eastAsia" w:ascii="宋体" w:hAnsi="宋体" w:eastAsia="宋体" w:cs="Arial"/>
                <w:kern w:val="0"/>
                <w:sz w:val="21"/>
                <w:szCs w:val="21"/>
                <w:vertAlign w:val="baseline"/>
                <w:lang w:val="en-US" w:eastAsia="zh-CN" w:bidi="ar-SA"/>
              </w:rPr>
            </w:pPr>
          </w:p>
        </w:tc>
        <w:tc>
          <w:tcPr>
            <w:tcW w:w="1745" w:type="dxa"/>
            <w:vAlign w:val="center"/>
          </w:tcPr>
          <w:p>
            <w:pPr>
              <w:pStyle w:val="7"/>
              <w:jc w:val="center"/>
              <w:rPr>
                <w:rFonts w:hint="eastAsia" w:ascii="宋体" w:hAnsi="宋体" w:eastAsia="宋体" w:cs="Arial"/>
                <w:kern w:val="0"/>
                <w:sz w:val="21"/>
                <w:szCs w:val="21"/>
                <w:vertAlign w:val="baseline"/>
                <w:lang w:val="en-US" w:eastAsia="zh-CN" w:bidi="ar-SA"/>
              </w:rPr>
            </w:pPr>
            <w:r>
              <w:rPr>
                <w:rFonts w:hint="eastAsia" w:ascii="宋体" w:hAnsi="宋体" w:eastAsia="宋体" w:cs="Arial"/>
                <w:kern w:val="0"/>
                <w:sz w:val="21"/>
                <w:szCs w:val="21"/>
                <w:vertAlign w:val="baseline"/>
                <w:lang w:val="en-US" w:eastAsia="zh-CN" w:bidi="ar-SA"/>
              </w:rPr>
              <w:t>地下车位1715户</w:t>
            </w:r>
          </w:p>
        </w:tc>
        <w:tc>
          <w:tcPr>
            <w:tcW w:w="1500" w:type="dxa"/>
            <w:vAlign w:val="center"/>
          </w:tcPr>
          <w:p>
            <w:pPr>
              <w:pStyle w:val="7"/>
              <w:jc w:val="center"/>
              <w:rPr>
                <w:rFonts w:hint="eastAsia" w:ascii="宋体" w:hAnsi="宋体" w:eastAsia="宋体" w:cs="Arial"/>
                <w:kern w:val="0"/>
                <w:sz w:val="21"/>
                <w:szCs w:val="21"/>
                <w:vertAlign w:val="baseline"/>
                <w:lang w:val="en-US" w:eastAsia="zh-CN" w:bidi="ar-SA"/>
              </w:rPr>
            </w:pPr>
            <w:r>
              <w:rPr>
                <w:rFonts w:hint="eastAsia" w:ascii="宋体" w:hAnsi="宋体" w:eastAsia="宋体" w:cs="Arial"/>
                <w:kern w:val="0"/>
                <w:sz w:val="21"/>
                <w:szCs w:val="21"/>
                <w:vertAlign w:val="baseline"/>
                <w:lang w:val="en-US" w:eastAsia="zh-CN" w:bidi="ar-SA"/>
              </w:rPr>
              <w:t>10元/户</w:t>
            </w:r>
          </w:p>
        </w:tc>
        <w:tc>
          <w:tcPr>
            <w:tcW w:w="1006" w:type="dxa"/>
            <w:vAlign w:val="center"/>
          </w:tcPr>
          <w:p>
            <w:pPr>
              <w:pStyle w:val="7"/>
              <w:jc w:val="center"/>
              <w:rPr>
                <w:rFonts w:hint="eastAsia"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按户数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9285" w:type="dxa"/>
            <w:gridSpan w:val="6"/>
            <w:vAlign w:val="center"/>
          </w:tcPr>
          <w:p>
            <w:pPr>
              <w:pStyle w:val="7"/>
              <w:jc w:val="center"/>
              <w:rPr>
                <w:rFonts w:hint="eastAsia" w:ascii="宋体" w:hAnsi="宋体" w:eastAsia="宋体" w:cs="Arial"/>
                <w:kern w:val="0"/>
                <w:sz w:val="21"/>
                <w:szCs w:val="21"/>
                <w:vertAlign w:val="baseline"/>
                <w:lang w:val="en-US" w:eastAsia="zh-CN" w:bidi="ar-SA"/>
              </w:rPr>
            </w:pPr>
            <w:r>
              <w:rPr>
                <w:rFonts w:hint="eastAsia" w:ascii="宋体" w:hAnsi="宋体" w:eastAsia="宋体" w:cs="Arial"/>
                <w:kern w:val="0"/>
                <w:sz w:val="21"/>
                <w:szCs w:val="21"/>
                <w:vertAlign w:val="baseline"/>
                <w:lang w:val="en-US" w:eastAsia="zh-CN" w:bidi="ar-SA"/>
              </w:rPr>
              <w:t>二、工程测绘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661" w:type="dxa"/>
            <w:vAlign w:val="center"/>
          </w:tcPr>
          <w:p>
            <w:pPr>
              <w:keepNext w:val="0"/>
              <w:keepLines w:val="0"/>
              <w:widowControl/>
              <w:suppressLineNumbers w:val="0"/>
              <w:jc w:val="center"/>
              <w:textAlignment w:val="center"/>
              <w:rPr>
                <w:rFonts w:hint="eastAsia"/>
                <w:lang w:val="en-US" w:eastAsia="zh-CN"/>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1250" w:type="dxa"/>
            <w:vAlign w:val="center"/>
          </w:tcPr>
          <w:p>
            <w:pPr>
              <w:keepNext w:val="0"/>
              <w:keepLines w:val="0"/>
              <w:widowControl/>
              <w:suppressLineNumbers w:val="0"/>
              <w:jc w:val="center"/>
              <w:textAlignment w:val="center"/>
              <w:rPr>
                <w:rFonts w:hint="default" w:ascii="宋体" w:hAnsi="宋体" w:eastAsia="宋体" w:cs="Arial"/>
                <w:kern w:val="0"/>
                <w:sz w:val="21"/>
                <w:szCs w:val="21"/>
                <w:vertAlign w:val="baseline"/>
                <w:lang w:val="en-US" w:eastAsia="zh-CN" w:bidi="ar-SA"/>
              </w:rPr>
            </w:pPr>
            <w:r>
              <w:rPr>
                <w:rFonts w:hint="eastAsia" w:ascii="宋体" w:hAnsi="宋体" w:eastAsia="宋体" w:cs="Arial"/>
                <w:kern w:val="0"/>
                <w:sz w:val="21"/>
                <w:szCs w:val="21"/>
                <w:vertAlign w:val="baseline"/>
                <w:lang w:val="en-US" w:eastAsia="zh-CN" w:bidi="ar-SA"/>
              </w:rPr>
              <w:t>场地标高</w:t>
            </w:r>
            <w:r>
              <w:rPr>
                <w:rFonts w:hint="eastAsia" w:ascii="宋体" w:hAnsi="宋体" w:cs="Arial"/>
                <w:kern w:val="0"/>
                <w:sz w:val="21"/>
                <w:szCs w:val="21"/>
                <w:vertAlign w:val="baseline"/>
                <w:lang w:val="en-US" w:eastAsia="zh-CN" w:bidi="ar-SA"/>
              </w:rPr>
              <w:t>测量</w:t>
            </w:r>
          </w:p>
        </w:tc>
        <w:tc>
          <w:tcPr>
            <w:tcW w:w="3123" w:type="dxa"/>
            <w:vAlign w:val="center"/>
          </w:tcPr>
          <w:p>
            <w:pPr>
              <w:keepNext w:val="0"/>
              <w:keepLines w:val="0"/>
              <w:widowControl/>
              <w:suppressLineNumbers w:val="0"/>
              <w:jc w:val="center"/>
              <w:textAlignment w:val="center"/>
              <w:rPr>
                <w:rFonts w:hint="default" w:ascii="宋体" w:hAnsi="宋体" w:eastAsia="宋体" w:cs="Arial"/>
                <w:kern w:val="0"/>
                <w:sz w:val="21"/>
                <w:szCs w:val="21"/>
                <w:vertAlign w:val="baseline"/>
                <w:lang w:val="en-US" w:eastAsia="zh-CN" w:bidi="ar-SA"/>
              </w:rPr>
            </w:pPr>
            <w:r>
              <w:rPr>
                <w:rFonts w:hint="eastAsia" w:ascii="宋体" w:hAnsi="宋体" w:cs="Arial"/>
                <w:kern w:val="0"/>
                <w:szCs w:val="21"/>
              </w:rPr>
              <w:t>场地标高</w:t>
            </w:r>
            <w:r>
              <w:rPr>
                <w:rFonts w:hint="eastAsia" w:ascii="宋体" w:hAnsi="宋体" w:cs="Arial"/>
                <w:kern w:val="0"/>
                <w:szCs w:val="21"/>
                <w:lang w:eastAsia="zh-CN"/>
              </w:rPr>
              <w:t>测量</w:t>
            </w:r>
          </w:p>
        </w:tc>
        <w:tc>
          <w:tcPr>
            <w:tcW w:w="1745"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default" w:ascii="宋体" w:hAnsi="宋体" w:eastAsia="宋体" w:cs="Arial"/>
                <w:kern w:val="0"/>
                <w:sz w:val="21"/>
                <w:szCs w:val="21"/>
                <w:vertAlign w:val="baseline"/>
                <w:lang w:val="en-US" w:eastAsia="zh-CN" w:bidi="ar-SA"/>
              </w:rPr>
              <w:t>79316</w:t>
            </w:r>
            <w:r>
              <w:rPr>
                <w:rFonts w:hint="eastAsia" w:ascii="宋体" w:hAnsi="宋体" w:eastAsia="宋体" w:cs="Arial"/>
                <w:kern w:val="0"/>
                <w:sz w:val="21"/>
                <w:szCs w:val="21"/>
                <w:vertAlign w:val="baseline"/>
                <w:lang w:val="en-US" w:eastAsia="zh-CN" w:bidi="ar-SA"/>
              </w:rPr>
              <w:t>㎡</w:t>
            </w:r>
          </w:p>
        </w:tc>
        <w:tc>
          <w:tcPr>
            <w:tcW w:w="1500"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eastAsia="宋体" w:cs="Arial"/>
                <w:kern w:val="0"/>
                <w:sz w:val="21"/>
                <w:szCs w:val="21"/>
                <w:vertAlign w:val="baseline"/>
                <w:lang w:val="en-US" w:eastAsia="zh-CN" w:bidi="ar-SA"/>
              </w:rPr>
              <w:t xml:space="preserve"> 0.</w:t>
            </w:r>
            <w:r>
              <w:rPr>
                <w:rFonts w:hint="eastAsia" w:ascii="宋体" w:hAnsi="宋体" w:cs="Arial"/>
                <w:kern w:val="0"/>
                <w:sz w:val="21"/>
                <w:szCs w:val="21"/>
                <w:vertAlign w:val="baseline"/>
                <w:lang w:val="en-US" w:eastAsia="zh-CN" w:bidi="ar-SA"/>
              </w:rPr>
              <w:t>18</w:t>
            </w:r>
            <w:r>
              <w:rPr>
                <w:rFonts w:hint="eastAsia" w:ascii="宋体" w:hAnsi="宋体" w:eastAsia="宋体" w:cs="Arial"/>
                <w:kern w:val="0"/>
                <w:sz w:val="21"/>
                <w:szCs w:val="21"/>
                <w:vertAlign w:val="baseline"/>
                <w:lang w:val="en-US" w:eastAsia="zh-CN" w:bidi="ar-SA"/>
              </w:rPr>
              <w:t>元/㎡</w:t>
            </w:r>
          </w:p>
        </w:tc>
        <w:tc>
          <w:tcPr>
            <w:tcW w:w="1006"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按用地面积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661" w:type="dxa"/>
            <w:vAlign w:val="center"/>
          </w:tcPr>
          <w:p>
            <w:pPr>
              <w:keepNext w:val="0"/>
              <w:keepLines w:val="0"/>
              <w:widowControl/>
              <w:suppressLineNumbers w:val="0"/>
              <w:jc w:val="center"/>
              <w:textAlignment w:val="center"/>
              <w:rPr>
                <w:rFonts w:hint="default" w:ascii="宋体" w:hAnsi="宋体" w:eastAsia="宋体" w:cs="Times New Roman"/>
                <w:kern w:val="2"/>
                <w:sz w:val="21"/>
                <w:szCs w:val="20"/>
                <w:lang w:val="en-US" w:eastAsia="zh-CN" w:bidi="ar-SA"/>
              </w:rPr>
            </w:pPr>
            <w:r>
              <w:rPr>
                <w:rFonts w:hint="eastAsia" w:ascii="宋体" w:hAnsi="宋体" w:cs="Times New Roman"/>
                <w:kern w:val="2"/>
                <w:sz w:val="21"/>
                <w:szCs w:val="20"/>
                <w:lang w:val="en-US" w:eastAsia="zh-CN" w:bidi="ar-SA"/>
              </w:rPr>
              <w:t>2</w:t>
            </w:r>
          </w:p>
        </w:tc>
        <w:tc>
          <w:tcPr>
            <w:tcW w:w="1250"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控制点</w:t>
            </w:r>
          </w:p>
        </w:tc>
        <w:tc>
          <w:tcPr>
            <w:tcW w:w="3123"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控制点</w:t>
            </w:r>
          </w:p>
        </w:tc>
        <w:tc>
          <w:tcPr>
            <w:tcW w:w="1745" w:type="dxa"/>
            <w:vAlign w:val="center"/>
          </w:tcPr>
          <w:p>
            <w:pPr>
              <w:keepNext w:val="0"/>
              <w:keepLines w:val="0"/>
              <w:widowControl/>
              <w:suppressLineNumbers w:val="0"/>
              <w:jc w:val="center"/>
              <w:textAlignment w:val="center"/>
              <w:rPr>
                <w:rFonts w:hint="default" w:ascii="宋体" w:hAnsi="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4个点</w:t>
            </w:r>
          </w:p>
        </w:tc>
        <w:tc>
          <w:tcPr>
            <w:tcW w:w="1500" w:type="dxa"/>
            <w:vAlign w:val="center"/>
          </w:tcPr>
          <w:p>
            <w:pPr>
              <w:keepNext w:val="0"/>
              <w:keepLines w:val="0"/>
              <w:widowControl/>
              <w:suppressLineNumbers w:val="0"/>
              <w:jc w:val="center"/>
              <w:textAlignment w:val="center"/>
              <w:rPr>
                <w:rFonts w:hint="default" w:ascii="宋体" w:hAnsi="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230元/点</w:t>
            </w:r>
          </w:p>
        </w:tc>
        <w:tc>
          <w:tcPr>
            <w:tcW w:w="1006"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661" w:type="dxa"/>
            <w:vAlign w:val="center"/>
          </w:tcPr>
          <w:p>
            <w:pPr>
              <w:keepNext w:val="0"/>
              <w:keepLines w:val="0"/>
              <w:widowControl/>
              <w:suppressLineNumbers w:val="0"/>
              <w:jc w:val="center"/>
              <w:textAlignment w:val="center"/>
              <w:rPr>
                <w:rFonts w:hint="eastAsia" w:ascii="宋体" w:hAnsi="宋体" w:eastAsia="宋体" w:cs="Times New Roman"/>
                <w:kern w:val="2"/>
                <w:sz w:val="21"/>
                <w:szCs w:val="20"/>
                <w:lang w:val="en-US" w:eastAsia="zh-CN" w:bidi="ar-SA"/>
              </w:rPr>
            </w:pPr>
            <w:r>
              <w:rPr>
                <w:rFonts w:hint="eastAsia" w:ascii="宋体" w:hAnsi="宋体" w:cs="Times New Roman"/>
                <w:kern w:val="2"/>
                <w:sz w:val="21"/>
                <w:szCs w:val="20"/>
                <w:lang w:val="en-US" w:eastAsia="zh-CN" w:bidi="ar-SA"/>
              </w:rPr>
              <w:t>3</w:t>
            </w:r>
          </w:p>
        </w:tc>
        <w:tc>
          <w:tcPr>
            <w:tcW w:w="1250"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eastAsia="宋体" w:cs="Arial"/>
                <w:kern w:val="0"/>
                <w:sz w:val="21"/>
                <w:szCs w:val="21"/>
                <w:vertAlign w:val="baseline"/>
                <w:lang w:val="en-US" w:eastAsia="zh-CN" w:bidi="ar-SA"/>
              </w:rPr>
              <w:t>放样</w:t>
            </w:r>
          </w:p>
        </w:tc>
        <w:tc>
          <w:tcPr>
            <w:tcW w:w="3123" w:type="dxa"/>
            <w:vAlign w:val="center"/>
          </w:tcPr>
          <w:p>
            <w:pPr>
              <w:keepNext w:val="0"/>
              <w:keepLines w:val="0"/>
              <w:widowControl/>
              <w:suppressLineNumbers w:val="0"/>
              <w:jc w:val="center"/>
              <w:textAlignment w:val="center"/>
              <w:rPr>
                <w:rFonts w:hint="default" w:ascii="宋体" w:hAnsi="宋体" w:eastAsia="宋体" w:cs="Arial"/>
                <w:kern w:val="0"/>
                <w:sz w:val="21"/>
                <w:szCs w:val="21"/>
                <w:vertAlign w:val="baseline"/>
                <w:lang w:val="en-US" w:eastAsia="zh-CN" w:bidi="ar-SA"/>
              </w:rPr>
            </w:pPr>
            <w:r>
              <w:rPr>
                <w:rFonts w:hint="eastAsia" w:ascii="宋体" w:hAnsi="宋体" w:eastAsia="宋体" w:cs="Arial"/>
                <w:kern w:val="0"/>
                <w:sz w:val="21"/>
                <w:szCs w:val="21"/>
                <w:vertAlign w:val="baseline"/>
                <w:lang w:val="en-US" w:eastAsia="zh-CN" w:bidi="ar-SA"/>
              </w:rPr>
              <w:t>放样</w:t>
            </w:r>
            <w:r>
              <w:rPr>
                <w:rFonts w:hint="eastAsia" w:ascii="宋体" w:hAnsi="宋体" w:cs="Arial"/>
                <w:kern w:val="0"/>
                <w:sz w:val="21"/>
                <w:szCs w:val="21"/>
                <w:vertAlign w:val="baseline"/>
                <w:lang w:val="en-US" w:eastAsia="zh-CN" w:bidi="ar-SA"/>
              </w:rPr>
              <w:t>、核样</w:t>
            </w:r>
          </w:p>
        </w:tc>
        <w:tc>
          <w:tcPr>
            <w:tcW w:w="1745"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95</w:t>
            </w:r>
            <w:r>
              <w:rPr>
                <w:rFonts w:hint="eastAsia" w:ascii="宋体" w:hAnsi="宋体" w:eastAsia="宋体" w:cs="Arial"/>
                <w:kern w:val="0"/>
                <w:sz w:val="21"/>
                <w:szCs w:val="21"/>
                <w:vertAlign w:val="baseline"/>
                <w:lang w:val="en-US" w:eastAsia="zh-CN" w:bidi="ar-SA"/>
              </w:rPr>
              <w:t>个点</w:t>
            </w:r>
          </w:p>
        </w:tc>
        <w:tc>
          <w:tcPr>
            <w:tcW w:w="1500"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230</w:t>
            </w:r>
            <w:r>
              <w:rPr>
                <w:rFonts w:hint="eastAsia" w:ascii="宋体" w:hAnsi="宋体" w:eastAsia="宋体" w:cs="Arial"/>
                <w:kern w:val="0"/>
                <w:sz w:val="21"/>
                <w:szCs w:val="21"/>
                <w:vertAlign w:val="baseline"/>
                <w:lang w:val="en-US" w:eastAsia="zh-CN" w:bidi="ar-SA"/>
              </w:rPr>
              <w:t>元/点</w:t>
            </w:r>
          </w:p>
        </w:tc>
        <w:tc>
          <w:tcPr>
            <w:tcW w:w="1006"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661" w:type="dxa"/>
            <w:vAlign w:val="center"/>
          </w:tcPr>
          <w:p>
            <w:pPr>
              <w:keepNext w:val="0"/>
              <w:keepLines w:val="0"/>
              <w:widowControl/>
              <w:suppressLineNumbers w:val="0"/>
              <w:jc w:val="center"/>
              <w:textAlignment w:val="center"/>
              <w:rPr>
                <w:rFonts w:hint="default" w:ascii="宋体" w:hAnsi="宋体" w:cs="Times New Roman"/>
                <w:kern w:val="2"/>
                <w:sz w:val="21"/>
                <w:szCs w:val="20"/>
                <w:lang w:val="en-US" w:eastAsia="zh-CN" w:bidi="ar-SA"/>
              </w:rPr>
            </w:pPr>
            <w:r>
              <w:rPr>
                <w:rFonts w:hint="eastAsia" w:ascii="宋体" w:hAnsi="宋体" w:cs="Times New Roman"/>
                <w:kern w:val="2"/>
                <w:sz w:val="21"/>
                <w:szCs w:val="20"/>
                <w:lang w:val="en-US" w:eastAsia="zh-CN" w:bidi="ar-SA"/>
              </w:rPr>
              <w:t>4</w:t>
            </w:r>
          </w:p>
        </w:tc>
        <w:tc>
          <w:tcPr>
            <w:tcW w:w="1250" w:type="dxa"/>
            <w:vAlign w:val="center"/>
          </w:tcPr>
          <w:p>
            <w:pPr>
              <w:widowControl/>
              <w:jc w:val="center"/>
              <w:textAlignment w:val="center"/>
              <w:rPr>
                <w:rFonts w:hint="eastAsia" w:ascii="宋体" w:hAnsi="Times New Roman" w:eastAsia="宋体" w:cs="Arial"/>
                <w:kern w:val="0"/>
                <w:sz w:val="21"/>
                <w:szCs w:val="21"/>
                <w:lang w:val="en-US" w:eastAsia="zh-CN" w:bidi="ar-SA"/>
              </w:rPr>
            </w:pPr>
            <w:r>
              <w:rPr>
                <w:rFonts w:hint="eastAsia" w:ascii="宋体" w:hAnsi="宋体" w:cs="Arial"/>
                <w:kern w:val="0"/>
                <w:szCs w:val="21"/>
              </w:rPr>
              <w:t>海绵城市测量</w:t>
            </w:r>
          </w:p>
        </w:tc>
        <w:tc>
          <w:tcPr>
            <w:tcW w:w="3123" w:type="dxa"/>
            <w:vAlign w:val="center"/>
          </w:tcPr>
          <w:p>
            <w:pPr>
              <w:widowControl/>
              <w:jc w:val="center"/>
              <w:textAlignment w:val="center"/>
              <w:rPr>
                <w:rFonts w:hint="eastAsia" w:ascii="宋体" w:hAnsi="Times New Roman" w:eastAsia="宋体" w:cs="Arial"/>
                <w:kern w:val="0"/>
                <w:sz w:val="21"/>
                <w:szCs w:val="21"/>
                <w:lang w:val="en-US" w:eastAsia="zh-CN" w:bidi="ar-SA"/>
              </w:rPr>
            </w:pPr>
            <w:r>
              <w:rPr>
                <w:rFonts w:hint="eastAsia" w:ascii="宋体" w:hAnsi="宋体" w:cs="Arial"/>
                <w:kern w:val="0"/>
                <w:szCs w:val="21"/>
              </w:rPr>
              <w:t>海绵绿化、铺砖、蓄水池、管道井等测量和成图及报告书制作</w:t>
            </w:r>
          </w:p>
        </w:tc>
        <w:tc>
          <w:tcPr>
            <w:tcW w:w="1745" w:type="dxa"/>
            <w:vAlign w:val="center"/>
          </w:tcPr>
          <w:p>
            <w:pPr>
              <w:keepNext w:val="0"/>
              <w:keepLines w:val="0"/>
              <w:widowControl/>
              <w:suppressLineNumbers w:val="0"/>
              <w:jc w:val="center"/>
              <w:textAlignment w:val="center"/>
              <w:rPr>
                <w:rFonts w:hint="default" w:ascii="宋体" w:hAnsi="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51556㎡</w:t>
            </w:r>
          </w:p>
        </w:tc>
        <w:tc>
          <w:tcPr>
            <w:tcW w:w="1500" w:type="dxa"/>
            <w:vAlign w:val="center"/>
          </w:tcPr>
          <w:p>
            <w:pPr>
              <w:keepNext w:val="0"/>
              <w:keepLines w:val="0"/>
              <w:widowControl/>
              <w:suppressLineNumbers w:val="0"/>
              <w:jc w:val="center"/>
              <w:textAlignment w:val="center"/>
              <w:rPr>
                <w:rFonts w:hint="eastAsia" w:ascii="宋体" w:hAnsi="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0.77元/㎡</w:t>
            </w:r>
          </w:p>
        </w:tc>
        <w:tc>
          <w:tcPr>
            <w:tcW w:w="1006" w:type="dxa"/>
            <w:vAlign w:val="center"/>
          </w:tcPr>
          <w:p>
            <w:pPr>
              <w:widowControl/>
              <w:jc w:val="center"/>
              <w:textAlignment w:val="center"/>
              <w:rPr>
                <w:rFonts w:hint="eastAsia" w:ascii="宋体" w:hAnsi="Times New Roman" w:eastAsia="宋体" w:cs="Arial"/>
                <w:kern w:val="0"/>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661" w:type="dxa"/>
            <w:vAlign w:val="center"/>
          </w:tcPr>
          <w:p>
            <w:pPr>
              <w:keepNext w:val="0"/>
              <w:keepLines w:val="0"/>
              <w:widowControl/>
              <w:suppressLineNumbers w:val="0"/>
              <w:jc w:val="center"/>
              <w:textAlignment w:val="center"/>
              <w:rPr>
                <w:rFonts w:hint="eastAsia" w:ascii="宋体" w:hAnsi="宋体" w:eastAsia="宋体" w:cs="Times New Roman"/>
                <w:kern w:val="2"/>
                <w:sz w:val="21"/>
                <w:szCs w:val="20"/>
                <w:lang w:val="en-US" w:eastAsia="zh-CN" w:bidi="ar-SA"/>
              </w:rPr>
            </w:pPr>
            <w:r>
              <w:rPr>
                <w:rFonts w:hint="eastAsia" w:ascii="宋体" w:hAnsi="宋体" w:cs="Times New Roman"/>
                <w:kern w:val="2"/>
                <w:sz w:val="21"/>
                <w:szCs w:val="20"/>
                <w:lang w:val="en-US" w:eastAsia="zh-CN" w:bidi="ar-SA"/>
              </w:rPr>
              <w:t>5</w:t>
            </w:r>
          </w:p>
        </w:tc>
        <w:tc>
          <w:tcPr>
            <w:tcW w:w="1250"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eastAsia="宋体" w:cs="Arial"/>
                <w:kern w:val="0"/>
                <w:sz w:val="21"/>
                <w:szCs w:val="21"/>
                <w:vertAlign w:val="baseline"/>
                <w:lang w:val="en-US" w:eastAsia="zh-CN" w:bidi="ar-SA"/>
              </w:rPr>
              <w:t>零星测量</w:t>
            </w:r>
          </w:p>
        </w:tc>
        <w:tc>
          <w:tcPr>
            <w:tcW w:w="3123" w:type="dxa"/>
            <w:vAlign w:val="center"/>
          </w:tcPr>
          <w:p>
            <w:pPr>
              <w:keepNext w:val="0"/>
              <w:keepLines w:val="0"/>
              <w:widowControl/>
              <w:suppressLineNumbers w:val="0"/>
              <w:jc w:val="center"/>
              <w:textAlignment w:val="center"/>
              <w:rPr>
                <w:rFonts w:hint="default" w:ascii="宋体" w:hAnsi="宋体" w:eastAsia="宋体" w:cs="Arial"/>
                <w:kern w:val="0"/>
                <w:sz w:val="21"/>
                <w:szCs w:val="21"/>
                <w:vertAlign w:val="baseline"/>
                <w:lang w:val="en-US" w:eastAsia="zh-CN" w:bidi="ar-SA"/>
              </w:rPr>
            </w:pPr>
            <w:r>
              <w:rPr>
                <w:rFonts w:hint="eastAsia" w:ascii="宋体" w:hAnsi="宋体" w:eastAsia="宋体" w:cs="Arial"/>
                <w:kern w:val="0"/>
                <w:sz w:val="21"/>
                <w:szCs w:val="21"/>
                <w:vertAlign w:val="baseline"/>
                <w:lang w:val="en-US" w:eastAsia="zh-CN" w:bidi="ar-SA"/>
              </w:rPr>
              <w:t xml:space="preserve">工程测量、成图和报告书制作 </w:t>
            </w:r>
          </w:p>
        </w:tc>
        <w:tc>
          <w:tcPr>
            <w:tcW w:w="1745"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30</w:t>
            </w:r>
            <w:r>
              <w:rPr>
                <w:rFonts w:hint="eastAsia" w:ascii="宋体" w:hAnsi="宋体" w:eastAsia="宋体" w:cs="Arial"/>
                <w:kern w:val="0"/>
                <w:sz w:val="21"/>
                <w:szCs w:val="21"/>
                <w:vertAlign w:val="baseline"/>
                <w:lang w:val="en-US" w:eastAsia="zh-CN" w:bidi="ar-SA"/>
              </w:rPr>
              <w:t>天</w:t>
            </w:r>
          </w:p>
        </w:tc>
        <w:tc>
          <w:tcPr>
            <w:tcW w:w="1500"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960</w:t>
            </w:r>
            <w:r>
              <w:rPr>
                <w:rFonts w:hint="eastAsia" w:ascii="宋体" w:hAnsi="宋体" w:eastAsia="宋体" w:cs="Arial"/>
                <w:kern w:val="0"/>
                <w:sz w:val="21"/>
                <w:szCs w:val="21"/>
                <w:vertAlign w:val="baseline"/>
                <w:lang w:val="en-US" w:eastAsia="zh-CN" w:bidi="ar-SA"/>
              </w:rPr>
              <w:t>元/组天</w:t>
            </w:r>
          </w:p>
        </w:tc>
        <w:tc>
          <w:tcPr>
            <w:tcW w:w="1006"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按实结算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9285" w:type="dxa"/>
            <w:gridSpan w:val="6"/>
            <w:vAlign w:val="center"/>
          </w:tcPr>
          <w:p>
            <w:pPr>
              <w:keepNext w:val="0"/>
              <w:keepLines w:val="0"/>
              <w:widowControl/>
              <w:suppressLineNumbers w:val="0"/>
              <w:jc w:val="center"/>
              <w:textAlignment w:val="center"/>
              <w:rPr>
                <w:rFonts w:hint="default" w:ascii="宋体" w:hAnsi="宋体" w:eastAsia="宋体" w:cs="Arial"/>
                <w:kern w:val="0"/>
                <w:sz w:val="21"/>
                <w:szCs w:val="21"/>
                <w:vertAlign w:val="baseline"/>
                <w:lang w:val="en-US" w:eastAsia="zh-CN" w:bidi="ar-SA"/>
              </w:rPr>
            </w:pPr>
            <w:r>
              <w:rPr>
                <w:rFonts w:hint="default" w:ascii="宋体" w:hAnsi="宋体" w:eastAsia="宋体" w:cs="Arial"/>
                <w:kern w:val="0"/>
                <w:sz w:val="21"/>
                <w:szCs w:val="21"/>
                <w:vertAlign w:val="baseline"/>
                <w:lang w:val="en-US" w:eastAsia="zh-CN" w:bidi="ar-SA"/>
              </w:rPr>
              <w:t>三、建筑物沉降观测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661" w:type="dxa"/>
            <w:vAlign w:val="center"/>
          </w:tcPr>
          <w:p>
            <w:pPr>
              <w:keepNext w:val="0"/>
              <w:keepLines w:val="0"/>
              <w:widowControl/>
              <w:suppressLineNumbers w:val="0"/>
              <w:jc w:val="center"/>
              <w:textAlignment w:val="center"/>
              <w:rPr>
                <w:rFonts w:hint="default" w:ascii="宋体" w:hAnsi="宋体" w:eastAsia="宋体" w:cs="Times New Roman"/>
                <w:kern w:val="2"/>
                <w:sz w:val="21"/>
                <w:szCs w:val="20"/>
                <w:lang w:val="en-US" w:eastAsia="zh-CN" w:bidi="ar-SA"/>
              </w:rPr>
            </w:pPr>
            <w:r>
              <w:rPr>
                <w:rFonts w:hint="eastAsia" w:ascii="宋体" w:hAnsi="宋体" w:cs="Times New Roman"/>
                <w:kern w:val="2"/>
                <w:sz w:val="21"/>
                <w:szCs w:val="20"/>
                <w:lang w:val="en-US" w:eastAsia="zh-CN" w:bidi="ar-SA"/>
              </w:rPr>
              <w:t>1</w:t>
            </w:r>
          </w:p>
        </w:tc>
        <w:tc>
          <w:tcPr>
            <w:tcW w:w="1250"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水准线路测量</w:t>
            </w:r>
          </w:p>
        </w:tc>
        <w:tc>
          <w:tcPr>
            <w:tcW w:w="3123"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cs="Arial"/>
                <w:kern w:val="0"/>
                <w:szCs w:val="21"/>
              </w:rPr>
              <w:t>水准线路测量</w:t>
            </w:r>
            <w:r>
              <w:rPr>
                <w:rFonts w:hint="eastAsia" w:ascii="宋体" w:hAnsi="宋体" w:cs="Arial"/>
                <w:kern w:val="0"/>
                <w:szCs w:val="21"/>
                <w:lang w:eastAsia="zh-CN"/>
              </w:rPr>
              <w:t>（含</w:t>
            </w:r>
            <w:r>
              <w:rPr>
                <w:rFonts w:hint="eastAsia" w:ascii="宋体" w:hAnsi="宋体" w:cs="Arial"/>
                <w:kern w:val="0"/>
                <w:szCs w:val="21"/>
                <w:lang w:val="en-US" w:eastAsia="zh-CN"/>
              </w:rPr>
              <w:t>3个</w:t>
            </w:r>
            <w:r>
              <w:rPr>
                <w:rFonts w:hint="eastAsia" w:ascii="宋体" w:hAnsi="宋体" w:cs="Arial"/>
                <w:kern w:val="0"/>
                <w:szCs w:val="21"/>
                <w:lang w:eastAsia="zh-CN"/>
              </w:rPr>
              <w:t>基准点埋设）</w:t>
            </w:r>
            <w:r>
              <w:rPr>
                <w:rFonts w:hint="eastAsia" w:ascii="宋体" w:hAnsi="宋体" w:cs="Arial"/>
                <w:kern w:val="0"/>
                <w:sz w:val="21"/>
                <w:szCs w:val="21"/>
                <w:vertAlign w:val="baseline"/>
                <w:lang w:val="en-US" w:eastAsia="zh-CN" w:bidi="ar-SA"/>
              </w:rPr>
              <w:t>（不少于5次）</w:t>
            </w:r>
          </w:p>
        </w:tc>
        <w:tc>
          <w:tcPr>
            <w:tcW w:w="1745" w:type="dxa"/>
            <w:vAlign w:val="center"/>
          </w:tcPr>
          <w:p>
            <w:pPr>
              <w:keepNext w:val="0"/>
              <w:keepLines w:val="0"/>
              <w:widowControl/>
              <w:suppressLineNumbers w:val="0"/>
              <w:jc w:val="center"/>
              <w:textAlignment w:val="center"/>
              <w:rPr>
                <w:rFonts w:hint="default"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3个点</w:t>
            </w:r>
          </w:p>
        </w:tc>
        <w:tc>
          <w:tcPr>
            <w:tcW w:w="1500" w:type="dxa"/>
            <w:vAlign w:val="center"/>
          </w:tcPr>
          <w:p>
            <w:pPr>
              <w:keepNext w:val="0"/>
              <w:keepLines w:val="0"/>
              <w:widowControl/>
              <w:suppressLineNumbers w:val="0"/>
              <w:jc w:val="center"/>
              <w:textAlignment w:val="center"/>
              <w:rPr>
                <w:rFonts w:hint="default" w:ascii="宋体" w:hAnsi="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800元/点·</w:t>
            </w:r>
            <w:r>
              <w:rPr>
                <w:rFonts w:hint="eastAsia" w:ascii="宋体" w:hAnsi="宋体" w:eastAsia="宋体" w:cs="Arial"/>
                <w:kern w:val="0"/>
                <w:sz w:val="21"/>
                <w:szCs w:val="21"/>
                <w:vertAlign w:val="baseline"/>
                <w:lang w:val="en-US" w:eastAsia="zh-CN" w:bidi="ar-SA"/>
              </w:rPr>
              <w:t>次</w:t>
            </w:r>
          </w:p>
        </w:tc>
        <w:tc>
          <w:tcPr>
            <w:tcW w:w="1006" w:type="dxa"/>
            <w:vAlign w:val="center"/>
          </w:tcPr>
          <w:p>
            <w:pPr>
              <w:keepNext w:val="0"/>
              <w:keepLines w:val="0"/>
              <w:widowControl/>
              <w:suppressLineNumbers w:val="0"/>
              <w:jc w:val="center"/>
              <w:textAlignment w:val="center"/>
              <w:rPr>
                <w:rFonts w:hint="default" w:ascii="宋体" w:hAnsi="宋体" w:eastAsia="宋体" w:cs="Arial"/>
                <w:kern w:val="0"/>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661" w:type="dxa"/>
            <w:vAlign w:val="center"/>
          </w:tcPr>
          <w:p>
            <w:pPr>
              <w:keepNext w:val="0"/>
              <w:keepLines w:val="0"/>
              <w:widowControl/>
              <w:suppressLineNumbers w:val="0"/>
              <w:jc w:val="center"/>
              <w:textAlignment w:val="center"/>
              <w:rPr>
                <w:rFonts w:hint="default" w:ascii="宋体" w:hAnsi="宋体" w:eastAsia="宋体" w:cs="Times New Roman"/>
                <w:kern w:val="2"/>
                <w:sz w:val="21"/>
                <w:szCs w:val="20"/>
                <w:lang w:val="en-US" w:eastAsia="zh-CN" w:bidi="ar-SA"/>
              </w:rPr>
            </w:pPr>
            <w:r>
              <w:rPr>
                <w:rFonts w:hint="eastAsia" w:ascii="宋体" w:hAnsi="宋体" w:cs="Times New Roman"/>
                <w:kern w:val="2"/>
                <w:sz w:val="21"/>
                <w:szCs w:val="20"/>
                <w:lang w:val="en-US" w:eastAsia="zh-CN" w:bidi="ar-SA"/>
              </w:rPr>
              <w:t>2</w:t>
            </w:r>
          </w:p>
        </w:tc>
        <w:tc>
          <w:tcPr>
            <w:tcW w:w="1250"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cs="Arial"/>
                <w:kern w:val="0"/>
                <w:szCs w:val="21"/>
              </w:rPr>
              <w:t>沉降观测点埋设</w:t>
            </w:r>
          </w:p>
        </w:tc>
        <w:tc>
          <w:tcPr>
            <w:tcW w:w="3123"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cs="Arial"/>
                <w:kern w:val="0"/>
                <w:szCs w:val="21"/>
              </w:rPr>
              <w:t>沉降观测点埋设</w:t>
            </w:r>
          </w:p>
        </w:tc>
        <w:tc>
          <w:tcPr>
            <w:tcW w:w="1745" w:type="dxa"/>
            <w:vAlign w:val="center"/>
          </w:tcPr>
          <w:p>
            <w:pPr>
              <w:keepNext w:val="0"/>
              <w:keepLines w:val="0"/>
              <w:widowControl/>
              <w:suppressLineNumbers w:val="0"/>
              <w:jc w:val="center"/>
              <w:textAlignment w:val="center"/>
              <w:rPr>
                <w:rFonts w:hint="default"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197点</w:t>
            </w:r>
          </w:p>
        </w:tc>
        <w:tc>
          <w:tcPr>
            <w:tcW w:w="1500" w:type="dxa"/>
            <w:vAlign w:val="center"/>
          </w:tcPr>
          <w:p>
            <w:pPr>
              <w:keepNext w:val="0"/>
              <w:keepLines w:val="0"/>
              <w:widowControl/>
              <w:suppressLineNumbers w:val="0"/>
              <w:jc w:val="center"/>
              <w:textAlignment w:val="center"/>
              <w:rPr>
                <w:rFonts w:hint="eastAsia" w:ascii="宋体" w:hAnsi="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60元/点</w:t>
            </w:r>
          </w:p>
        </w:tc>
        <w:tc>
          <w:tcPr>
            <w:tcW w:w="1006"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661" w:type="dxa"/>
            <w:vAlign w:val="center"/>
          </w:tcPr>
          <w:p>
            <w:pPr>
              <w:keepNext w:val="0"/>
              <w:keepLines w:val="0"/>
              <w:widowControl/>
              <w:suppressLineNumbers w:val="0"/>
              <w:jc w:val="center"/>
              <w:textAlignment w:val="center"/>
              <w:rPr>
                <w:rFonts w:hint="default" w:ascii="宋体" w:hAnsi="宋体" w:eastAsia="宋体" w:cs="Times New Roman"/>
                <w:kern w:val="2"/>
                <w:sz w:val="21"/>
                <w:szCs w:val="20"/>
                <w:lang w:val="en-US" w:eastAsia="zh-CN" w:bidi="ar-SA"/>
              </w:rPr>
            </w:pPr>
            <w:r>
              <w:rPr>
                <w:rFonts w:hint="eastAsia" w:ascii="宋体" w:hAnsi="宋体" w:cs="Times New Roman"/>
                <w:kern w:val="2"/>
                <w:sz w:val="21"/>
                <w:szCs w:val="20"/>
                <w:lang w:val="en-US" w:eastAsia="zh-CN" w:bidi="ar-SA"/>
              </w:rPr>
              <w:t>3</w:t>
            </w:r>
          </w:p>
        </w:tc>
        <w:tc>
          <w:tcPr>
            <w:tcW w:w="125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Arial"/>
                <w:kern w:val="0"/>
                <w:sz w:val="21"/>
                <w:szCs w:val="21"/>
                <w:vertAlign w:val="baseline"/>
                <w:lang w:val="en-US" w:eastAsia="zh-CN" w:bidi="ar-SA"/>
              </w:rPr>
              <w:t>沉降观测</w:t>
            </w:r>
          </w:p>
        </w:tc>
        <w:tc>
          <w:tcPr>
            <w:tcW w:w="3123"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eastAsia="宋体" w:cs="Arial"/>
                <w:kern w:val="0"/>
                <w:sz w:val="21"/>
                <w:szCs w:val="21"/>
                <w:vertAlign w:val="baseline"/>
                <w:lang w:val="en-US" w:eastAsia="zh-CN" w:bidi="ar-SA"/>
              </w:rPr>
              <w:t>建筑物沉降观测</w:t>
            </w:r>
            <w:r>
              <w:rPr>
                <w:rFonts w:hint="eastAsia" w:ascii="宋体" w:hAnsi="宋体" w:cs="Arial"/>
                <w:kern w:val="0"/>
                <w:sz w:val="21"/>
                <w:szCs w:val="21"/>
                <w:vertAlign w:val="baseline"/>
                <w:lang w:val="en-US" w:eastAsia="zh-CN" w:bidi="ar-SA"/>
              </w:rPr>
              <w:t>（不少于8次）</w:t>
            </w:r>
          </w:p>
        </w:tc>
        <w:tc>
          <w:tcPr>
            <w:tcW w:w="1745" w:type="dxa"/>
            <w:vAlign w:val="center"/>
          </w:tcPr>
          <w:p>
            <w:pPr>
              <w:keepNext w:val="0"/>
              <w:keepLines w:val="0"/>
              <w:widowControl/>
              <w:suppressLineNumbers w:val="0"/>
              <w:jc w:val="center"/>
              <w:textAlignment w:val="center"/>
              <w:rPr>
                <w:rFonts w:hint="default"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197</w:t>
            </w:r>
            <w:r>
              <w:rPr>
                <w:rFonts w:hint="eastAsia" w:ascii="宋体" w:hAnsi="宋体" w:eastAsia="宋体" w:cs="Arial"/>
                <w:kern w:val="0"/>
                <w:sz w:val="21"/>
                <w:szCs w:val="21"/>
                <w:vertAlign w:val="baseline"/>
                <w:lang w:val="en-US" w:eastAsia="zh-CN" w:bidi="ar-SA"/>
              </w:rPr>
              <w:t>点</w:t>
            </w:r>
          </w:p>
        </w:tc>
        <w:tc>
          <w:tcPr>
            <w:tcW w:w="1500"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120</w:t>
            </w:r>
            <w:r>
              <w:rPr>
                <w:rFonts w:hint="eastAsia" w:ascii="宋体" w:hAnsi="宋体" w:eastAsia="宋体" w:cs="Arial"/>
                <w:kern w:val="0"/>
                <w:sz w:val="21"/>
                <w:szCs w:val="21"/>
                <w:vertAlign w:val="baseline"/>
                <w:lang w:val="en-US" w:eastAsia="zh-CN" w:bidi="ar-SA"/>
              </w:rPr>
              <w:t>元/点</w:t>
            </w:r>
            <w:r>
              <w:rPr>
                <w:rFonts w:hint="default" w:ascii="宋体" w:hAnsi="宋体" w:eastAsia="宋体" w:cs="Arial"/>
                <w:kern w:val="0"/>
                <w:sz w:val="21"/>
                <w:szCs w:val="21"/>
                <w:vertAlign w:val="baseline"/>
                <w:lang w:val="en-US" w:eastAsia="zh-CN" w:bidi="ar-SA"/>
              </w:rPr>
              <w:t>·</w:t>
            </w:r>
            <w:r>
              <w:rPr>
                <w:rFonts w:hint="eastAsia" w:ascii="宋体" w:hAnsi="宋体" w:eastAsia="宋体" w:cs="Arial"/>
                <w:kern w:val="0"/>
                <w:sz w:val="21"/>
                <w:szCs w:val="21"/>
                <w:vertAlign w:val="baseline"/>
                <w:lang w:val="en-US" w:eastAsia="zh-CN" w:bidi="ar-SA"/>
              </w:rPr>
              <w:t>次</w:t>
            </w:r>
          </w:p>
        </w:tc>
        <w:tc>
          <w:tcPr>
            <w:tcW w:w="1006"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p>
        </w:tc>
      </w:tr>
    </w:tbl>
    <w:p>
      <w:pPr>
        <w:pStyle w:val="25"/>
        <w:numPr>
          <w:ilvl w:val="0"/>
          <w:numId w:val="0"/>
        </w:numPr>
        <w:rPr>
          <w:rFonts w:hint="eastAsia" w:ascii="宋体" w:hAnsi="宋体" w:eastAsia="宋体" w:cs="宋体"/>
          <w:b w:val="0"/>
          <w:bCs w:val="0"/>
          <w:sz w:val="22"/>
          <w:szCs w:val="22"/>
          <w:lang w:val="en-US" w:eastAsia="zh-CN"/>
        </w:rPr>
      </w:pPr>
      <w:r>
        <w:rPr>
          <w:rFonts w:hint="eastAsia" w:ascii="宋体" w:hAnsi="宋体" w:eastAsia="宋体" w:cs="宋体"/>
          <w:b/>
          <w:bCs/>
          <w:i w:val="0"/>
          <w:iCs w:val="0"/>
          <w:sz w:val="22"/>
          <w:szCs w:val="22"/>
          <w:lang w:val="en-US" w:eastAsia="zh-CN"/>
        </w:rPr>
        <w:t>三、成果要求</w:t>
      </w:r>
    </w:p>
    <w:p>
      <w:pPr>
        <w:pStyle w:val="28"/>
        <w:keepNext w:val="0"/>
        <w:keepLines w:val="0"/>
        <w:pageBreakBefore w:val="0"/>
        <w:widowControl w:val="0"/>
        <w:kinsoku/>
        <w:wordWrap/>
        <w:overflowPunct/>
        <w:topLinePunct w:val="0"/>
        <w:autoSpaceDE w:val="0"/>
        <w:autoSpaceDN w:val="0"/>
        <w:bidi w:val="0"/>
        <w:adjustRightInd w:val="0"/>
        <w:snapToGrid/>
        <w:spacing w:before="0" w:after="0" w:line="440" w:lineRule="exact"/>
        <w:ind w:left="0" w:right="0" w:firstLine="420" w:firstLineChars="200"/>
        <w:jc w:val="both"/>
        <w:textAlignment w:val="auto"/>
        <w:rPr>
          <w:rFonts w:hint="eastAsia" w:ascii="宋体" w:hAnsi="宋体" w:eastAsia="宋体" w:cs="宋体"/>
          <w:bCs/>
          <w:kern w:val="2"/>
          <w:sz w:val="21"/>
          <w:szCs w:val="21"/>
          <w:lang w:val="en-US" w:eastAsia="zh-CN"/>
        </w:rPr>
      </w:pPr>
      <w:r>
        <w:rPr>
          <w:rFonts w:hint="eastAsia" w:ascii="宋体" w:hAnsi="宋体" w:eastAsia="宋体" w:cs="宋体"/>
          <w:bCs/>
          <w:kern w:val="2"/>
          <w:sz w:val="21"/>
          <w:szCs w:val="21"/>
          <w:lang w:val="en-US" w:eastAsia="zh-CN"/>
        </w:rPr>
        <w:t>按国家、省、市相关规范、标准、规定和设计文件进行测量计算，测绘成果准确并通过各主管部门审核验收，并提交主管部门要求的测绘成果报告。</w:t>
      </w:r>
    </w:p>
    <w:p>
      <w:pPr>
        <w:pStyle w:val="25"/>
        <w:numPr>
          <w:ilvl w:val="0"/>
          <w:numId w:val="0"/>
        </w:numPr>
        <w:rPr>
          <w:rFonts w:hint="eastAsia" w:ascii="宋体" w:hAnsi="宋体" w:eastAsia="宋体" w:cs="宋体"/>
          <w:b w:val="0"/>
          <w:bCs w:val="0"/>
          <w:sz w:val="22"/>
          <w:szCs w:val="22"/>
          <w:lang w:val="en-US" w:eastAsia="zh-CN"/>
        </w:rPr>
      </w:pPr>
      <w:r>
        <w:rPr>
          <w:rFonts w:hint="eastAsia" w:ascii="宋体" w:hAnsi="宋体" w:cs="宋体"/>
          <w:b/>
          <w:bCs/>
          <w:i w:val="0"/>
          <w:iCs w:val="0"/>
          <w:sz w:val="22"/>
          <w:szCs w:val="22"/>
          <w:lang w:val="en-US" w:eastAsia="zh-CN"/>
        </w:rPr>
        <w:t>四、</w:t>
      </w:r>
      <w:r>
        <w:rPr>
          <w:rFonts w:hint="eastAsia" w:ascii="宋体" w:hAnsi="宋体" w:eastAsia="宋体" w:cs="宋体"/>
          <w:b/>
          <w:bCs/>
          <w:i w:val="0"/>
          <w:iCs w:val="0"/>
          <w:sz w:val="22"/>
          <w:szCs w:val="22"/>
          <w:lang w:val="en-US" w:eastAsia="zh-CN"/>
        </w:rPr>
        <w:t>服务期</w:t>
      </w:r>
    </w:p>
    <w:p>
      <w:pPr>
        <w:pStyle w:val="28"/>
        <w:keepNext w:val="0"/>
        <w:keepLines w:val="0"/>
        <w:pageBreakBefore w:val="0"/>
        <w:widowControl w:val="0"/>
        <w:kinsoku/>
        <w:wordWrap/>
        <w:overflowPunct/>
        <w:topLinePunct w:val="0"/>
        <w:autoSpaceDE w:val="0"/>
        <w:autoSpaceDN w:val="0"/>
        <w:bidi w:val="0"/>
        <w:adjustRightInd w:val="0"/>
        <w:snapToGrid/>
        <w:spacing w:before="0" w:after="0" w:line="440" w:lineRule="exact"/>
        <w:ind w:left="0" w:right="0" w:firstLine="420" w:firstLineChars="200"/>
        <w:jc w:val="both"/>
        <w:textAlignment w:val="auto"/>
        <w:rPr>
          <w:rFonts w:hint="eastAsia" w:ascii="宋体" w:hAnsi="宋体" w:eastAsia="宋体" w:cs="宋体"/>
          <w:bCs/>
          <w:kern w:val="2"/>
          <w:sz w:val="21"/>
          <w:szCs w:val="21"/>
          <w:lang w:val="en-US" w:eastAsia="zh-CN"/>
        </w:rPr>
      </w:pPr>
      <w:r>
        <w:rPr>
          <w:rFonts w:hint="eastAsia" w:ascii="宋体" w:hAnsi="宋体" w:eastAsia="宋体" w:cs="宋体"/>
          <w:bCs/>
          <w:kern w:val="2"/>
          <w:sz w:val="21"/>
          <w:szCs w:val="21"/>
          <w:lang w:val="en-US" w:eastAsia="zh-CN"/>
        </w:rPr>
        <w:t>1、自合同签订之日起至本项目所有测量、测绘成果报告通过各行政审批部门审批、备案，在不动产权登记完成、移交采购人并经审计结束后截止。</w:t>
      </w:r>
    </w:p>
    <w:p>
      <w:pPr>
        <w:pStyle w:val="28"/>
        <w:keepNext w:val="0"/>
        <w:keepLines w:val="0"/>
        <w:pageBreakBefore w:val="0"/>
        <w:widowControl w:val="0"/>
        <w:kinsoku/>
        <w:wordWrap/>
        <w:overflowPunct/>
        <w:topLinePunct w:val="0"/>
        <w:autoSpaceDE w:val="0"/>
        <w:autoSpaceDN w:val="0"/>
        <w:bidi w:val="0"/>
        <w:adjustRightInd w:val="0"/>
        <w:snapToGrid/>
        <w:spacing w:before="0" w:after="0" w:line="440" w:lineRule="exact"/>
        <w:ind w:left="0" w:right="0" w:firstLine="420" w:firstLineChars="200"/>
        <w:jc w:val="both"/>
        <w:textAlignment w:val="auto"/>
        <w:rPr>
          <w:rFonts w:hint="eastAsia" w:ascii="宋体" w:hAnsi="宋体" w:eastAsia="宋体" w:cs="宋体"/>
          <w:bCs/>
          <w:kern w:val="2"/>
          <w:sz w:val="21"/>
          <w:szCs w:val="21"/>
          <w:lang w:val="en-US" w:eastAsia="zh-CN"/>
        </w:rPr>
      </w:pPr>
      <w:r>
        <w:rPr>
          <w:rFonts w:hint="eastAsia" w:ascii="宋体" w:hAnsi="宋体" w:eastAsia="宋体" w:cs="宋体"/>
          <w:bCs/>
          <w:kern w:val="2"/>
          <w:sz w:val="21"/>
          <w:szCs w:val="21"/>
          <w:lang w:val="en-US" w:eastAsia="zh-CN"/>
        </w:rPr>
        <w:t>2、须按工程的进度需要完成各测绘项目，并在测绘完成后3日内出具相应的成果报告。且全部测绘成果按工程的进度需要交甲方验收。</w:t>
      </w:r>
    </w:p>
    <w:p>
      <w:pPr>
        <w:pStyle w:val="25"/>
        <w:numPr>
          <w:ilvl w:val="0"/>
          <w:numId w:val="0"/>
        </w:numPr>
        <w:ind w:leftChars="0" w:firstLine="660" w:firstLineChars="300"/>
        <w:rPr>
          <w:rFonts w:hint="eastAsia" w:ascii="宋体" w:hAnsi="宋体" w:eastAsia="宋体" w:cs="宋体"/>
          <w:b w:val="0"/>
          <w:bCs w:val="0"/>
          <w:sz w:val="22"/>
          <w:szCs w:val="22"/>
          <w:lang w:val="en-US" w:eastAsia="zh-CN"/>
        </w:rPr>
      </w:pPr>
    </w:p>
    <w:p>
      <w:pPr>
        <w:bidi w:val="0"/>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jc w:val="center"/>
        <w:rPr>
          <w:rFonts w:hint="eastAsia" w:ascii="Times New Roman" w:hAnsi="Times New Roman" w:eastAsia="宋体"/>
          <w:b/>
          <w:bCs/>
          <w:sz w:val="32"/>
          <w:szCs w:val="32"/>
        </w:rPr>
      </w:pPr>
    </w:p>
    <w:p>
      <w:pPr>
        <w:jc w:val="center"/>
        <w:rPr>
          <w:rFonts w:hint="eastAsia" w:ascii="Times New Roman" w:hAnsi="Times New Roman" w:eastAsia="宋体"/>
          <w:b/>
          <w:bCs/>
          <w:sz w:val="32"/>
          <w:szCs w:val="32"/>
          <w:lang w:eastAsia="zh-CN"/>
        </w:rPr>
      </w:pPr>
      <w:r>
        <w:rPr>
          <w:rFonts w:hint="eastAsia" w:ascii="Times New Roman" w:hAnsi="Times New Roman" w:eastAsia="宋体"/>
          <w:b/>
          <w:bCs/>
          <w:sz w:val="32"/>
          <w:szCs w:val="32"/>
        </w:rPr>
        <w:t>第</w:t>
      </w:r>
      <w:r>
        <w:rPr>
          <w:rFonts w:hint="eastAsia" w:ascii="Times New Roman" w:hAnsi="Times New Roman" w:eastAsia="宋体"/>
          <w:b/>
          <w:bCs/>
          <w:sz w:val="32"/>
          <w:szCs w:val="32"/>
          <w:lang w:eastAsia="zh-CN"/>
        </w:rPr>
        <w:t>五</w:t>
      </w:r>
      <w:r>
        <w:rPr>
          <w:rFonts w:hint="eastAsia" w:ascii="Times New Roman" w:hAnsi="Times New Roman" w:eastAsia="宋体"/>
          <w:b/>
          <w:bCs/>
          <w:sz w:val="32"/>
          <w:szCs w:val="32"/>
        </w:rPr>
        <w:t xml:space="preserve">章 </w:t>
      </w:r>
      <w:r>
        <w:rPr>
          <w:rFonts w:hint="eastAsia" w:ascii="Times New Roman" w:hAnsi="Times New Roman" w:eastAsia="宋体"/>
          <w:b/>
          <w:bCs/>
          <w:sz w:val="32"/>
          <w:szCs w:val="32"/>
          <w:lang w:eastAsia="zh-CN"/>
        </w:rPr>
        <w:t>合同文本（</w:t>
      </w:r>
      <w:r>
        <w:rPr>
          <w:rFonts w:hint="eastAsia"/>
          <w:b/>
          <w:bCs/>
          <w:sz w:val="32"/>
          <w:szCs w:val="32"/>
          <w:lang w:eastAsia="zh-CN"/>
        </w:rPr>
        <w:t>草拟</w:t>
      </w:r>
      <w:r>
        <w:rPr>
          <w:rFonts w:hint="eastAsia" w:ascii="Times New Roman" w:hAnsi="Times New Roman" w:eastAsia="宋体"/>
          <w:b/>
          <w:bCs/>
          <w:sz w:val="32"/>
          <w:szCs w:val="32"/>
          <w:lang w:eastAsia="zh-CN"/>
        </w:rPr>
        <w:t>）</w:t>
      </w:r>
    </w:p>
    <w:p>
      <w:pPr>
        <w:jc w:val="center"/>
        <w:rPr>
          <w:rFonts w:hint="eastAsia" w:ascii="Times New Roman" w:hAnsi="Times New Roman" w:eastAsia="宋体"/>
          <w:b/>
          <w:bCs/>
          <w:sz w:val="32"/>
          <w:szCs w:val="32"/>
          <w:lang w:eastAsia="zh-CN"/>
        </w:rPr>
      </w:pPr>
    </w:p>
    <w:p>
      <w:pPr>
        <w:pStyle w:val="28"/>
        <w:spacing w:line="360" w:lineRule="exact"/>
        <w:ind w:right="0"/>
        <w:jc w:val="both"/>
        <w:rPr>
          <w:rFonts w:hint="eastAsia" w:ascii="宋体" w:hAnsi="宋体" w:eastAsia="宋体" w:cs="宋体"/>
          <w:b/>
          <w:kern w:val="2"/>
          <w:sz w:val="21"/>
          <w:szCs w:val="21"/>
          <w:u w:val="single"/>
        </w:rPr>
      </w:pPr>
      <w:r>
        <w:rPr>
          <w:rFonts w:hint="eastAsia" w:ascii="宋体" w:hAnsi="宋体" w:eastAsia="宋体" w:cs="宋体"/>
          <w:b/>
          <w:kern w:val="2"/>
          <w:sz w:val="21"/>
          <w:szCs w:val="21"/>
          <w:lang w:val="en-US" w:eastAsia="zh-CN"/>
        </w:rPr>
        <w:t>发包</w:t>
      </w:r>
      <w:r>
        <w:rPr>
          <w:rFonts w:hint="eastAsia" w:ascii="宋体" w:hAnsi="宋体" w:eastAsia="宋体" w:cs="宋体"/>
          <w:b/>
          <w:kern w:val="2"/>
          <w:sz w:val="21"/>
          <w:szCs w:val="21"/>
        </w:rPr>
        <w:t>人</w:t>
      </w:r>
      <w:r>
        <w:rPr>
          <w:rFonts w:hint="eastAsia" w:ascii="宋体" w:hAnsi="宋体" w:cs="宋体"/>
          <w:b/>
          <w:kern w:val="2"/>
          <w:sz w:val="21"/>
          <w:szCs w:val="21"/>
          <w:lang w:eastAsia="zh-CN"/>
        </w:rPr>
        <w:t>（以下简称甲方）</w:t>
      </w:r>
      <w:r>
        <w:rPr>
          <w:rFonts w:hint="eastAsia" w:ascii="宋体" w:hAnsi="宋体" w:eastAsia="宋体" w:cs="宋体"/>
          <w:b/>
          <w:kern w:val="2"/>
          <w:sz w:val="21"/>
          <w:szCs w:val="21"/>
        </w:rPr>
        <w:t>（全称）：</w:t>
      </w:r>
      <w:r>
        <w:rPr>
          <w:rFonts w:hint="eastAsia" w:ascii="宋体" w:hAnsi="宋体" w:eastAsia="宋体" w:cs="宋体"/>
          <w:b/>
          <w:kern w:val="2"/>
          <w:sz w:val="21"/>
          <w:szCs w:val="21"/>
          <w:u w:val="single"/>
        </w:rPr>
        <w:t xml:space="preserve">                        </w:t>
      </w:r>
    </w:p>
    <w:p>
      <w:pPr>
        <w:pStyle w:val="28"/>
        <w:spacing w:line="360" w:lineRule="exact"/>
        <w:ind w:left="0" w:right="0" w:firstLine="422" w:firstLineChars="200"/>
        <w:jc w:val="both"/>
        <w:rPr>
          <w:rFonts w:hint="eastAsia" w:ascii="宋体" w:hAnsi="宋体" w:eastAsia="宋体" w:cs="宋体"/>
          <w:b/>
          <w:kern w:val="2"/>
          <w:sz w:val="21"/>
          <w:szCs w:val="21"/>
          <w:u w:val="single"/>
        </w:rPr>
      </w:pPr>
      <w:r>
        <w:rPr>
          <w:rFonts w:hint="eastAsia" w:ascii="宋体" w:hAnsi="宋体" w:eastAsia="宋体" w:cs="宋体"/>
          <w:b/>
          <w:kern w:val="2"/>
          <w:sz w:val="21"/>
          <w:szCs w:val="21"/>
          <w:lang w:val="en-US" w:eastAsia="zh-CN"/>
        </w:rPr>
        <w:t>承包</w:t>
      </w:r>
      <w:r>
        <w:rPr>
          <w:rFonts w:hint="eastAsia" w:ascii="宋体" w:hAnsi="宋体" w:eastAsia="宋体" w:cs="宋体"/>
          <w:b/>
          <w:kern w:val="2"/>
          <w:sz w:val="21"/>
          <w:szCs w:val="21"/>
        </w:rPr>
        <w:t>人</w:t>
      </w:r>
      <w:r>
        <w:rPr>
          <w:rFonts w:hint="eastAsia" w:ascii="宋体" w:hAnsi="宋体" w:cs="宋体"/>
          <w:b/>
          <w:kern w:val="2"/>
          <w:sz w:val="21"/>
          <w:szCs w:val="21"/>
          <w:lang w:eastAsia="zh-CN"/>
        </w:rPr>
        <w:t>（以下简称乙方）</w:t>
      </w:r>
      <w:r>
        <w:rPr>
          <w:rFonts w:hint="eastAsia" w:ascii="宋体" w:hAnsi="宋体" w:eastAsia="宋体" w:cs="宋体"/>
          <w:b/>
          <w:kern w:val="2"/>
          <w:sz w:val="21"/>
          <w:szCs w:val="21"/>
        </w:rPr>
        <w:t>（全称）：</w:t>
      </w:r>
      <w:r>
        <w:rPr>
          <w:rFonts w:hint="eastAsia" w:ascii="宋体" w:hAnsi="宋体" w:eastAsia="宋体" w:cs="宋体"/>
          <w:b/>
          <w:kern w:val="2"/>
          <w:sz w:val="21"/>
          <w:szCs w:val="21"/>
          <w:u w:val="single"/>
        </w:rPr>
        <w:t xml:space="preserve">                        </w:t>
      </w:r>
    </w:p>
    <w:p>
      <w:pPr>
        <w:pStyle w:val="28"/>
        <w:spacing w:line="360" w:lineRule="exact"/>
        <w:ind w:left="0" w:right="0" w:firstLine="420" w:firstLineChars="200"/>
        <w:jc w:val="both"/>
        <w:rPr>
          <w:rFonts w:hint="eastAsia" w:ascii="宋体" w:hAnsi="宋体" w:eastAsia="宋体" w:cs="宋体"/>
          <w:bCs/>
          <w:kern w:val="2"/>
          <w:sz w:val="21"/>
          <w:szCs w:val="21"/>
        </w:rPr>
      </w:pPr>
      <w:r>
        <w:rPr>
          <w:rFonts w:hint="eastAsia" w:ascii="宋体" w:hAnsi="宋体" w:eastAsia="宋体" w:cs="宋体"/>
          <w:bCs/>
          <w:kern w:val="2"/>
          <w:sz w:val="21"/>
          <w:szCs w:val="21"/>
        </w:rPr>
        <w:t>根据招标文件要求，并依照《中华人民共和国</w:t>
      </w:r>
      <w:r>
        <w:rPr>
          <w:rFonts w:hint="eastAsia" w:ascii="宋体" w:hAnsi="宋体" w:eastAsia="宋体" w:cs="宋体"/>
          <w:bCs/>
          <w:kern w:val="2"/>
          <w:sz w:val="21"/>
          <w:szCs w:val="21"/>
          <w:lang w:eastAsia="zh-CN"/>
        </w:rPr>
        <w:t>民法典</w:t>
      </w:r>
      <w:r>
        <w:rPr>
          <w:rFonts w:hint="eastAsia" w:ascii="宋体" w:hAnsi="宋体" w:eastAsia="宋体" w:cs="宋体"/>
          <w:bCs/>
          <w:kern w:val="2"/>
          <w:sz w:val="21"/>
          <w:szCs w:val="21"/>
        </w:rPr>
        <w:t>》及其他等有关法律、行政法规的规定，同时在平等、公平、诚实和信用的原则下，经双方协商一致，订立本合同。</w:t>
      </w:r>
    </w:p>
    <w:p>
      <w:pPr>
        <w:pStyle w:val="28"/>
        <w:keepNext w:val="0"/>
        <w:keepLines w:val="0"/>
        <w:pageBreakBefore w:val="0"/>
        <w:widowControl w:val="0"/>
        <w:kinsoku/>
        <w:wordWrap/>
        <w:overflowPunct/>
        <w:topLinePunct w:val="0"/>
        <w:autoSpaceDE w:val="0"/>
        <w:autoSpaceDN w:val="0"/>
        <w:bidi w:val="0"/>
        <w:adjustRightInd w:val="0"/>
        <w:snapToGrid/>
        <w:spacing w:before="40" w:after="40" w:line="440" w:lineRule="exact"/>
        <w:ind w:left="0" w:right="0" w:firstLine="422" w:firstLineChars="200"/>
        <w:jc w:val="both"/>
        <w:textAlignment w:val="auto"/>
        <w:rPr>
          <w:rFonts w:hint="default" w:ascii="宋体" w:hAnsi="宋体" w:eastAsia="宋体" w:cs="宋体"/>
          <w:b/>
          <w:kern w:val="2"/>
          <w:sz w:val="21"/>
          <w:szCs w:val="21"/>
          <w:lang w:val="en-US" w:eastAsia="zh-CN"/>
        </w:rPr>
      </w:pPr>
      <w:r>
        <w:rPr>
          <w:rFonts w:hint="eastAsia" w:ascii="宋体" w:hAnsi="宋体" w:eastAsia="宋体" w:cs="宋体"/>
          <w:b/>
          <w:kern w:val="2"/>
          <w:sz w:val="21"/>
          <w:szCs w:val="21"/>
        </w:rPr>
        <w:t xml:space="preserve">第一条  </w:t>
      </w:r>
      <w:r>
        <w:rPr>
          <w:rFonts w:hint="eastAsia" w:ascii="宋体" w:hAnsi="宋体" w:cs="宋体"/>
          <w:b/>
          <w:kern w:val="2"/>
          <w:sz w:val="21"/>
          <w:szCs w:val="21"/>
          <w:lang w:val="en-US" w:eastAsia="zh-CN"/>
        </w:rPr>
        <w:t>项目概况</w:t>
      </w:r>
    </w:p>
    <w:p>
      <w:pPr>
        <w:pStyle w:val="25"/>
        <w:numPr>
          <w:ilvl w:val="0"/>
          <w:numId w:val="0"/>
        </w:numPr>
        <w:ind w:firstLine="420" w:firstLineChars="200"/>
        <w:rPr>
          <w:rFonts w:hint="eastAsia" w:ascii="宋体" w:hAnsi="宋体" w:cs="Arial"/>
          <w:kern w:val="0"/>
          <w:szCs w:val="21"/>
          <w:vertAlign w:val="baseline"/>
          <w:lang w:eastAsia="zh-CN"/>
        </w:rPr>
      </w:pPr>
      <w:r>
        <w:rPr>
          <w:rFonts w:hint="eastAsia" w:ascii="宋体" w:hAnsi="宋体" w:eastAsia="宋体" w:cs="宋体"/>
          <w:bCs/>
          <w:kern w:val="2"/>
          <w:sz w:val="21"/>
          <w:szCs w:val="21"/>
          <w:lang w:val="en-US" w:eastAsia="zh-CN"/>
        </w:rPr>
        <w:t>本项目位于</w:t>
      </w:r>
      <w:r>
        <w:rPr>
          <w:rFonts w:hint="eastAsia" w:ascii="宋体" w:hAnsi="宋体" w:eastAsia="宋体" w:cs="宋体"/>
          <w:b w:val="0"/>
          <w:bCs w:val="0"/>
          <w:sz w:val="22"/>
          <w:szCs w:val="22"/>
          <w:lang w:val="en-US" w:eastAsia="zh-CN"/>
        </w:rPr>
        <w:t>温岭市城西街道中心大道北侧、华茂路（一号路）东侧</w:t>
      </w:r>
      <w:r>
        <w:rPr>
          <w:rFonts w:hint="eastAsia" w:ascii="宋体" w:hAnsi="宋体" w:eastAsia="宋体" w:cs="宋体"/>
          <w:bCs/>
          <w:kern w:val="2"/>
          <w:sz w:val="21"/>
          <w:szCs w:val="21"/>
          <w:lang w:val="en-US" w:eastAsia="zh-CN"/>
        </w:rPr>
        <w:t>，主要工作内容包括</w:t>
      </w:r>
      <w:r>
        <w:rPr>
          <w:rFonts w:hint="eastAsia" w:ascii="宋体" w:hAnsi="宋体" w:cs="Arial"/>
          <w:kern w:val="0"/>
          <w:szCs w:val="21"/>
          <w:vertAlign w:val="baseline"/>
          <w:lang w:eastAsia="zh-CN"/>
        </w:rPr>
        <w:t>房屋建筑面积实测绘、</w:t>
      </w:r>
      <w:r>
        <w:rPr>
          <w:rFonts w:hint="eastAsia" w:ascii="宋体" w:hAnsi="宋体" w:cs="Arial"/>
          <w:kern w:val="0"/>
          <w:szCs w:val="21"/>
        </w:rPr>
        <w:t>规划验收竣工测量</w:t>
      </w:r>
      <w:r>
        <w:rPr>
          <w:rFonts w:hint="eastAsia" w:ascii="宋体" w:hAnsi="宋体" w:cs="Arial"/>
          <w:kern w:val="0"/>
          <w:szCs w:val="21"/>
          <w:vertAlign w:val="baseline"/>
          <w:lang w:val="en-US" w:eastAsia="zh-CN"/>
        </w:rPr>
        <w:t>、</w:t>
      </w:r>
      <w:r>
        <w:rPr>
          <w:rFonts w:hint="eastAsia" w:cs="Arial"/>
          <w:kern w:val="0"/>
          <w:szCs w:val="21"/>
        </w:rPr>
        <w:t>宗地（建设用地复核）</w:t>
      </w:r>
      <w:r>
        <w:rPr>
          <w:rFonts w:cs="Arial"/>
          <w:kern w:val="0"/>
          <w:szCs w:val="21"/>
        </w:rPr>
        <w:t xml:space="preserve"> </w:t>
      </w:r>
      <w:r>
        <w:rPr>
          <w:rFonts w:hint="eastAsia" w:cs="Arial"/>
          <w:kern w:val="0"/>
          <w:szCs w:val="21"/>
        </w:rPr>
        <w:t>测量</w:t>
      </w:r>
      <w:r>
        <w:rPr>
          <w:rFonts w:hint="eastAsia" w:cs="Arial"/>
          <w:kern w:val="0"/>
          <w:szCs w:val="21"/>
          <w:lang w:eastAsia="zh-CN"/>
        </w:rPr>
        <w:t>、</w:t>
      </w:r>
      <w:r>
        <w:rPr>
          <w:rFonts w:hint="eastAsia" w:ascii="宋体" w:hAnsi="宋体" w:cs="Arial"/>
          <w:kern w:val="0"/>
          <w:szCs w:val="21"/>
          <w:vertAlign w:val="baseline"/>
          <w:lang w:val="en-US" w:eastAsia="zh-CN"/>
        </w:rPr>
        <w:t>不动产登记数据录入、场地标高测量、</w:t>
      </w:r>
      <w:r>
        <w:rPr>
          <w:rFonts w:hint="eastAsia" w:ascii="宋体" w:hAnsi="宋体" w:cs="Arial"/>
          <w:kern w:val="0"/>
          <w:sz w:val="21"/>
          <w:szCs w:val="21"/>
          <w:vertAlign w:val="baseline"/>
          <w:lang w:val="en-US" w:eastAsia="zh-CN" w:bidi="ar-SA"/>
        </w:rPr>
        <w:t>控制点、</w:t>
      </w:r>
      <w:r>
        <w:rPr>
          <w:rFonts w:hint="eastAsia" w:ascii="宋体" w:hAnsi="宋体" w:cs="Arial"/>
          <w:kern w:val="0"/>
          <w:szCs w:val="21"/>
          <w:vertAlign w:val="baseline"/>
          <w:lang w:val="en-US" w:eastAsia="zh-CN"/>
        </w:rPr>
        <w:t>放样、</w:t>
      </w:r>
      <w:r>
        <w:rPr>
          <w:rFonts w:hint="eastAsia" w:ascii="宋体" w:hAnsi="宋体" w:cs="Arial"/>
          <w:kern w:val="0"/>
          <w:szCs w:val="21"/>
        </w:rPr>
        <w:t>海绵城市测量</w:t>
      </w:r>
      <w:r>
        <w:rPr>
          <w:rFonts w:hint="eastAsia" w:ascii="宋体" w:hAnsi="宋体" w:cs="Arial"/>
          <w:kern w:val="0"/>
          <w:szCs w:val="21"/>
          <w:lang w:eastAsia="zh-CN"/>
        </w:rPr>
        <w:t>、</w:t>
      </w:r>
      <w:r>
        <w:rPr>
          <w:rFonts w:hint="eastAsia" w:ascii="宋体" w:hAnsi="宋体" w:cs="Arial"/>
          <w:kern w:val="0"/>
          <w:szCs w:val="21"/>
          <w:vertAlign w:val="baseline"/>
          <w:lang w:val="en-US" w:eastAsia="zh-CN"/>
        </w:rPr>
        <w:t>零星测量、</w:t>
      </w:r>
      <w:r>
        <w:rPr>
          <w:rFonts w:hint="eastAsia" w:ascii="宋体" w:hAnsi="宋体" w:cs="Arial"/>
          <w:kern w:val="0"/>
          <w:sz w:val="21"/>
          <w:szCs w:val="21"/>
          <w:vertAlign w:val="baseline"/>
          <w:lang w:val="en-US" w:eastAsia="zh-CN" w:bidi="ar-SA"/>
        </w:rPr>
        <w:t>水准线路测量、</w:t>
      </w:r>
      <w:r>
        <w:rPr>
          <w:rFonts w:hint="eastAsia" w:ascii="宋体" w:hAnsi="宋体" w:cs="Arial"/>
          <w:kern w:val="0"/>
          <w:szCs w:val="21"/>
        </w:rPr>
        <w:t>沉降观测点埋设</w:t>
      </w:r>
      <w:r>
        <w:rPr>
          <w:rFonts w:hint="eastAsia" w:ascii="宋体" w:hAnsi="宋体" w:cs="Arial"/>
          <w:kern w:val="0"/>
          <w:szCs w:val="21"/>
          <w:lang w:eastAsia="zh-CN"/>
        </w:rPr>
        <w:t>、</w:t>
      </w:r>
      <w:r>
        <w:rPr>
          <w:rFonts w:hint="default" w:ascii="宋体" w:hAnsi="宋体" w:cs="Arial"/>
          <w:kern w:val="0"/>
          <w:szCs w:val="21"/>
          <w:vertAlign w:val="baseline"/>
          <w:lang w:val="en-US" w:eastAsia="zh-CN"/>
        </w:rPr>
        <w:t>建筑物沉降观测</w:t>
      </w:r>
      <w:r>
        <w:rPr>
          <w:rFonts w:hint="eastAsia" w:ascii="宋体" w:hAnsi="宋体" w:cs="Arial"/>
          <w:kern w:val="0"/>
          <w:szCs w:val="21"/>
          <w:vertAlign w:val="baseline"/>
          <w:lang w:val="en-US" w:eastAsia="zh-CN"/>
        </w:rPr>
        <w:t>等</w:t>
      </w:r>
      <w:r>
        <w:rPr>
          <w:rFonts w:hint="eastAsia" w:ascii="宋体" w:hAnsi="宋体" w:cs="Arial"/>
          <w:kern w:val="0"/>
          <w:szCs w:val="21"/>
          <w:vertAlign w:val="baseline"/>
          <w:lang w:eastAsia="zh-CN"/>
        </w:rPr>
        <w:t>项目。</w:t>
      </w:r>
    </w:p>
    <w:p>
      <w:pPr>
        <w:pStyle w:val="28"/>
        <w:keepNext w:val="0"/>
        <w:keepLines w:val="0"/>
        <w:pageBreakBefore w:val="0"/>
        <w:widowControl w:val="0"/>
        <w:numPr>
          <w:ilvl w:val="0"/>
          <w:numId w:val="6"/>
        </w:numPr>
        <w:kinsoku/>
        <w:wordWrap/>
        <w:overflowPunct/>
        <w:topLinePunct w:val="0"/>
        <w:bidi w:val="0"/>
        <w:snapToGrid/>
        <w:spacing w:line="440" w:lineRule="exact"/>
        <w:ind w:left="0" w:right="0" w:firstLine="422" w:firstLineChars="200"/>
        <w:jc w:val="both"/>
        <w:textAlignment w:val="auto"/>
        <w:rPr>
          <w:rFonts w:hint="eastAsia" w:ascii="宋体" w:hAnsi="宋体" w:cs="宋体"/>
          <w:b/>
          <w:kern w:val="2"/>
          <w:sz w:val="21"/>
          <w:szCs w:val="21"/>
          <w:lang w:val="en-US" w:eastAsia="zh-CN"/>
        </w:rPr>
      </w:pPr>
      <w:r>
        <w:rPr>
          <w:rFonts w:hint="eastAsia" w:ascii="宋体" w:hAnsi="宋体" w:cs="宋体"/>
          <w:b/>
          <w:kern w:val="2"/>
          <w:sz w:val="21"/>
          <w:szCs w:val="21"/>
          <w:lang w:val="en-US" w:eastAsia="zh-CN"/>
        </w:rPr>
        <w:t xml:space="preserve"> 执行技术标准</w:t>
      </w:r>
    </w:p>
    <w:p>
      <w:pPr>
        <w:pStyle w:val="28"/>
        <w:spacing w:line="360" w:lineRule="exact"/>
        <w:ind w:left="0" w:right="0" w:firstLine="420" w:firstLineChars="200"/>
        <w:jc w:val="both"/>
        <w:rPr>
          <w:rFonts w:hint="eastAsia" w:ascii="宋体" w:hAnsi="宋体" w:eastAsia="宋体" w:cs="宋体"/>
          <w:bCs/>
          <w:kern w:val="2"/>
          <w:sz w:val="21"/>
          <w:szCs w:val="21"/>
          <w:lang w:val="en-US" w:eastAsia="zh-CN"/>
        </w:rPr>
      </w:pPr>
      <w:r>
        <w:rPr>
          <w:rFonts w:hint="eastAsia" w:ascii="宋体" w:hAnsi="宋体" w:eastAsia="宋体" w:cs="宋体"/>
          <w:bCs/>
          <w:kern w:val="2"/>
          <w:sz w:val="21"/>
          <w:szCs w:val="21"/>
          <w:lang w:val="en-US" w:eastAsia="zh-CN"/>
        </w:rPr>
        <w:t>《建筑工程建筑面积计算和竣工综合测绘技术规程》（DB 33/T 1152-2018）；</w:t>
      </w:r>
    </w:p>
    <w:p>
      <w:pPr>
        <w:pStyle w:val="28"/>
        <w:spacing w:line="360" w:lineRule="exact"/>
        <w:ind w:left="0" w:right="0" w:firstLine="420" w:firstLineChars="200"/>
        <w:jc w:val="both"/>
        <w:rPr>
          <w:rFonts w:hint="eastAsia" w:ascii="宋体" w:hAnsi="宋体" w:eastAsia="宋体" w:cs="宋体"/>
          <w:bCs/>
          <w:kern w:val="2"/>
          <w:sz w:val="21"/>
          <w:szCs w:val="21"/>
          <w:lang w:val="en-US" w:eastAsia="zh-CN"/>
        </w:rPr>
      </w:pPr>
      <w:r>
        <w:rPr>
          <w:rFonts w:hint="eastAsia" w:ascii="宋体" w:hAnsi="宋体" w:eastAsia="宋体" w:cs="宋体"/>
          <w:bCs/>
          <w:kern w:val="2"/>
          <w:sz w:val="21"/>
          <w:szCs w:val="21"/>
          <w:lang w:val="en-US" w:eastAsia="zh-CN"/>
        </w:rPr>
        <w:t>《测绘成果质量检查与验收》（GB/T 24356-2009）；</w:t>
      </w:r>
    </w:p>
    <w:p>
      <w:pPr>
        <w:pStyle w:val="28"/>
        <w:spacing w:line="360" w:lineRule="exact"/>
        <w:ind w:left="0" w:right="0" w:firstLine="420" w:firstLineChars="200"/>
        <w:jc w:val="both"/>
        <w:rPr>
          <w:rFonts w:hint="eastAsia" w:ascii="宋体" w:hAnsi="宋体" w:eastAsia="宋体" w:cs="宋体"/>
          <w:bCs/>
          <w:kern w:val="2"/>
          <w:sz w:val="21"/>
          <w:szCs w:val="21"/>
          <w:lang w:val="en-US" w:eastAsia="zh-CN"/>
        </w:rPr>
      </w:pPr>
      <w:r>
        <w:rPr>
          <w:rFonts w:hint="eastAsia" w:ascii="宋体" w:hAnsi="宋体" w:eastAsia="宋体" w:cs="宋体"/>
          <w:bCs/>
          <w:kern w:val="2"/>
          <w:sz w:val="21"/>
          <w:szCs w:val="21"/>
          <w:lang w:val="en-US" w:eastAsia="zh-CN"/>
        </w:rPr>
        <w:t>《数字测绘成果质量检查与验收》（GB/T 18316-2008）；</w:t>
      </w:r>
    </w:p>
    <w:p>
      <w:pPr>
        <w:pStyle w:val="28"/>
        <w:spacing w:line="360" w:lineRule="exact"/>
        <w:ind w:left="0" w:right="0" w:firstLine="420" w:firstLineChars="200"/>
        <w:jc w:val="both"/>
        <w:rPr>
          <w:rFonts w:hint="eastAsia" w:ascii="宋体" w:hAnsi="宋体" w:eastAsia="宋体" w:cs="宋体"/>
          <w:bCs/>
          <w:kern w:val="2"/>
          <w:sz w:val="21"/>
          <w:szCs w:val="21"/>
          <w:lang w:val="en-US" w:eastAsia="zh-CN"/>
        </w:rPr>
      </w:pPr>
      <w:r>
        <w:rPr>
          <w:rFonts w:hint="eastAsia" w:ascii="宋体" w:hAnsi="宋体" w:eastAsia="宋体" w:cs="宋体"/>
          <w:bCs/>
          <w:kern w:val="2"/>
          <w:sz w:val="21"/>
          <w:szCs w:val="21"/>
          <w:lang w:val="en-US" w:eastAsia="zh-CN"/>
        </w:rPr>
        <w:t>《城市测量规范》（CJJ/T 8-2011）；</w:t>
      </w:r>
    </w:p>
    <w:p>
      <w:pPr>
        <w:pStyle w:val="28"/>
        <w:spacing w:line="360" w:lineRule="exact"/>
        <w:ind w:left="0" w:right="0" w:firstLine="420" w:firstLineChars="200"/>
        <w:jc w:val="both"/>
        <w:rPr>
          <w:rFonts w:hint="eastAsia" w:ascii="宋体" w:hAnsi="宋体" w:eastAsia="宋体" w:cs="宋体"/>
          <w:bCs/>
          <w:kern w:val="2"/>
          <w:sz w:val="21"/>
          <w:szCs w:val="21"/>
          <w:lang w:val="en-US" w:eastAsia="zh-CN"/>
        </w:rPr>
      </w:pPr>
      <w:r>
        <w:rPr>
          <w:rFonts w:hint="eastAsia" w:ascii="宋体" w:hAnsi="宋体" w:eastAsia="宋体" w:cs="宋体"/>
          <w:bCs/>
          <w:kern w:val="2"/>
          <w:sz w:val="21"/>
          <w:szCs w:val="21"/>
          <w:lang w:val="en-US" w:eastAsia="zh-CN"/>
        </w:rPr>
        <w:t>《卫星定位城市测量技术规范》（CJJ/T 73-2010）；</w:t>
      </w:r>
    </w:p>
    <w:p>
      <w:pPr>
        <w:pStyle w:val="28"/>
        <w:spacing w:line="360" w:lineRule="exact"/>
        <w:ind w:left="0" w:right="0" w:firstLine="420" w:firstLineChars="200"/>
        <w:jc w:val="both"/>
        <w:rPr>
          <w:rFonts w:hint="eastAsia" w:ascii="宋体" w:hAnsi="宋体" w:eastAsia="宋体" w:cs="宋体"/>
          <w:bCs/>
          <w:kern w:val="2"/>
          <w:sz w:val="21"/>
          <w:szCs w:val="21"/>
          <w:lang w:val="en-US" w:eastAsia="zh-CN"/>
        </w:rPr>
      </w:pPr>
      <w:r>
        <w:rPr>
          <w:rFonts w:hint="eastAsia" w:ascii="宋体" w:hAnsi="宋体" w:eastAsia="宋体" w:cs="宋体"/>
          <w:bCs/>
          <w:kern w:val="2"/>
          <w:sz w:val="21"/>
          <w:szCs w:val="21"/>
          <w:lang w:val="en-US" w:eastAsia="zh-CN"/>
        </w:rPr>
        <w:t>《全球定位系统实时动态测量(RTK)技术规范》（CH/T 2009-2010）；</w:t>
      </w:r>
    </w:p>
    <w:p>
      <w:pPr>
        <w:pStyle w:val="28"/>
        <w:spacing w:line="360" w:lineRule="exact"/>
        <w:ind w:left="0" w:right="0" w:firstLine="420" w:firstLineChars="200"/>
        <w:jc w:val="both"/>
        <w:rPr>
          <w:rFonts w:hint="eastAsia" w:ascii="宋体" w:hAnsi="宋体" w:eastAsia="宋体" w:cs="宋体"/>
          <w:bCs/>
          <w:kern w:val="2"/>
          <w:sz w:val="21"/>
          <w:szCs w:val="21"/>
          <w:lang w:val="en-US" w:eastAsia="zh-CN"/>
        </w:rPr>
      </w:pPr>
      <w:r>
        <w:rPr>
          <w:rFonts w:hint="eastAsia" w:ascii="宋体" w:hAnsi="宋体" w:eastAsia="宋体" w:cs="宋体"/>
          <w:bCs/>
          <w:kern w:val="2"/>
          <w:sz w:val="21"/>
          <w:szCs w:val="21"/>
          <w:lang w:val="en-US" w:eastAsia="zh-CN"/>
        </w:rPr>
        <w:t>《国家基本比例尺地图图式第1部分：1∶500 1∶1000 1∶2000地形图图式》(GB/T 20257.1-2017)；</w:t>
      </w:r>
    </w:p>
    <w:p>
      <w:pPr>
        <w:pStyle w:val="28"/>
        <w:spacing w:line="360" w:lineRule="exact"/>
        <w:ind w:left="0" w:right="0" w:firstLine="420" w:firstLineChars="200"/>
        <w:jc w:val="both"/>
        <w:rPr>
          <w:rFonts w:hint="eastAsia" w:ascii="宋体" w:hAnsi="宋体" w:eastAsia="宋体" w:cs="宋体"/>
          <w:bCs/>
          <w:kern w:val="2"/>
          <w:sz w:val="21"/>
          <w:szCs w:val="21"/>
          <w:lang w:val="en-US" w:eastAsia="zh-CN"/>
        </w:rPr>
      </w:pPr>
      <w:r>
        <w:rPr>
          <w:rFonts w:hint="eastAsia" w:ascii="宋体" w:hAnsi="宋体" w:eastAsia="宋体" w:cs="宋体"/>
          <w:bCs/>
          <w:kern w:val="2"/>
          <w:sz w:val="21"/>
          <w:szCs w:val="21"/>
          <w:lang w:val="en-US" w:eastAsia="zh-CN"/>
        </w:rPr>
        <w:t>《1∶500 1∶1000 1∶2000数字地形图测绘规范》(DB33/T 552-2014)；</w:t>
      </w:r>
    </w:p>
    <w:p>
      <w:pPr>
        <w:pStyle w:val="28"/>
        <w:spacing w:line="360" w:lineRule="exact"/>
        <w:ind w:left="0" w:right="0" w:firstLine="420" w:firstLineChars="200"/>
        <w:jc w:val="both"/>
        <w:rPr>
          <w:rFonts w:hint="eastAsia" w:ascii="宋体" w:hAnsi="宋体" w:eastAsia="宋体" w:cs="宋体"/>
          <w:bCs/>
          <w:kern w:val="2"/>
          <w:sz w:val="21"/>
          <w:szCs w:val="21"/>
          <w:lang w:val="en-US" w:eastAsia="zh-CN"/>
        </w:rPr>
      </w:pPr>
      <w:r>
        <w:rPr>
          <w:rFonts w:hint="eastAsia" w:ascii="宋体" w:hAnsi="宋体" w:eastAsia="宋体" w:cs="宋体"/>
          <w:bCs/>
          <w:kern w:val="2"/>
          <w:sz w:val="21"/>
          <w:szCs w:val="21"/>
          <w:lang w:val="en-US" w:eastAsia="zh-CN"/>
        </w:rPr>
        <w:t>《基础地理信息要素分类与图形表达代码》(DB33/T 817-2010)；</w:t>
      </w:r>
    </w:p>
    <w:p>
      <w:pPr>
        <w:spacing w:line="500" w:lineRule="exact"/>
        <w:ind w:firstLine="440" w:firstLineChars="200"/>
        <w:jc w:val="left"/>
        <w:rPr>
          <w:rFonts w:hint="eastAsia" w:ascii="宋体" w:hAnsi="宋体" w:eastAsia="宋体" w:cs="宋体"/>
          <w:color w:val="auto"/>
          <w:sz w:val="22"/>
          <w:szCs w:val="22"/>
          <w:highlight w:val="none"/>
          <w:lang w:eastAsia="zh-CN"/>
        </w:rPr>
      </w:pPr>
      <w:r>
        <w:rPr>
          <w:rFonts w:hint="eastAsia" w:ascii="宋体" w:hAnsi="宋体" w:cs="宋体"/>
          <w:color w:val="auto"/>
          <w:sz w:val="22"/>
          <w:szCs w:val="22"/>
          <w:highlight w:val="none"/>
        </w:rPr>
        <w:t>《房产测量规范 第1单元：房产测量规定》GB/T 17986.1-2000</w:t>
      </w:r>
      <w:r>
        <w:rPr>
          <w:rFonts w:hint="eastAsia" w:ascii="宋体" w:hAnsi="宋体" w:cs="宋体"/>
          <w:color w:val="auto"/>
          <w:sz w:val="22"/>
          <w:szCs w:val="22"/>
          <w:highlight w:val="none"/>
          <w:lang w:eastAsia="zh-CN"/>
        </w:rPr>
        <w:t>；</w:t>
      </w:r>
    </w:p>
    <w:p>
      <w:pPr>
        <w:pStyle w:val="28"/>
        <w:spacing w:line="360" w:lineRule="exact"/>
        <w:ind w:left="0" w:right="0" w:firstLine="420" w:firstLineChars="200"/>
        <w:jc w:val="both"/>
        <w:rPr>
          <w:rFonts w:hint="eastAsia" w:ascii="宋体" w:hAnsi="宋体" w:eastAsia="宋体" w:cs="宋体"/>
          <w:bCs/>
          <w:kern w:val="2"/>
          <w:sz w:val="21"/>
          <w:szCs w:val="21"/>
          <w:lang w:val="en-US" w:eastAsia="zh-CN"/>
        </w:rPr>
      </w:pPr>
      <w:r>
        <w:rPr>
          <w:rFonts w:hint="eastAsia" w:ascii="宋体" w:hAnsi="宋体" w:eastAsia="宋体" w:cs="宋体"/>
          <w:bCs/>
          <w:kern w:val="2"/>
          <w:sz w:val="21"/>
          <w:szCs w:val="21"/>
          <w:lang w:val="en-US" w:eastAsia="zh-CN"/>
        </w:rPr>
        <w:t>《房产测量规范第2单元：房产图图式》（GB/T 17986-2000）；</w:t>
      </w:r>
    </w:p>
    <w:p>
      <w:pPr>
        <w:pStyle w:val="28"/>
        <w:spacing w:line="360" w:lineRule="exact"/>
        <w:ind w:left="0" w:right="0" w:firstLine="420" w:firstLineChars="200"/>
        <w:jc w:val="both"/>
        <w:rPr>
          <w:rFonts w:hint="eastAsia" w:ascii="宋体" w:hAnsi="宋体" w:eastAsia="宋体" w:cs="宋体"/>
          <w:bCs/>
          <w:kern w:val="2"/>
          <w:sz w:val="21"/>
          <w:szCs w:val="21"/>
          <w:lang w:val="en-US" w:eastAsia="zh-CN"/>
        </w:rPr>
      </w:pPr>
      <w:r>
        <w:rPr>
          <w:rFonts w:hint="eastAsia" w:ascii="宋体" w:hAnsi="宋体" w:eastAsia="宋体" w:cs="宋体"/>
          <w:bCs/>
          <w:kern w:val="2"/>
          <w:sz w:val="21"/>
          <w:szCs w:val="21"/>
          <w:lang w:val="en-US" w:eastAsia="zh-CN"/>
        </w:rPr>
        <w:t>《地籍调查规程》（TD/T 1001-2012）；</w:t>
      </w:r>
    </w:p>
    <w:p>
      <w:pPr>
        <w:pStyle w:val="28"/>
        <w:spacing w:line="360" w:lineRule="exact"/>
        <w:ind w:left="0" w:right="0" w:firstLine="420" w:firstLineChars="200"/>
        <w:jc w:val="both"/>
        <w:rPr>
          <w:rFonts w:hint="eastAsia" w:ascii="宋体" w:hAnsi="宋体" w:eastAsia="宋体" w:cs="宋体"/>
          <w:bCs/>
          <w:kern w:val="2"/>
          <w:sz w:val="21"/>
          <w:szCs w:val="21"/>
          <w:lang w:val="en-US" w:eastAsia="zh-CN"/>
        </w:rPr>
      </w:pPr>
      <w:r>
        <w:rPr>
          <w:rFonts w:hint="eastAsia" w:ascii="宋体" w:hAnsi="宋体" w:eastAsia="宋体" w:cs="宋体"/>
          <w:bCs/>
          <w:kern w:val="2"/>
          <w:sz w:val="21"/>
          <w:szCs w:val="21"/>
          <w:lang w:val="en-US" w:eastAsia="zh-CN"/>
        </w:rPr>
        <w:t>《土地利用现状分类》（GB/T21010-2017）；</w:t>
      </w:r>
    </w:p>
    <w:p>
      <w:pPr>
        <w:pStyle w:val="28"/>
        <w:spacing w:line="360" w:lineRule="exact"/>
        <w:ind w:left="0" w:right="0" w:firstLine="420" w:firstLineChars="200"/>
        <w:jc w:val="both"/>
        <w:rPr>
          <w:rFonts w:hint="eastAsia" w:ascii="宋体" w:hAnsi="宋体" w:eastAsia="宋体" w:cs="宋体"/>
          <w:bCs/>
          <w:kern w:val="2"/>
          <w:sz w:val="21"/>
          <w:szCs w:val="21"/>
          <w:lang w:val="en-US" w:eastAsia="zh-CN"/>
        </w:rPr>
      </w:pPr>
      <w:r>
        <w:rPr>
          <w:rFonts w:hint="eastAsia" w:ascii="宋体" w:hAnsi="宋体" w:eastAsia="宋体" w:cs="宋体"/>
          <w:bCs/>
          <w:kern w:val="2"/>
          <w:sz w:val="21"/>
          <w:szCs w:val="21"/>
          <w:lang w:val="en-US" w:eastAsia="zh-CN"/>
        </w:rPr>
        <w:t>《城市地下管线探测技术规程》（CJJ 61-2017）；</w:t>
      </w:r>
    </w:p>
    <w:p>
      <w:pPr>
        <w:pStyle w:val="28"/>
        <w:spacing w:line="360" w:lineRule="exact"/>
        <w:ind w:left="0" w:right="0" w:firstLine="420" w:firstLineChars="200"/>
        <w:jc w:val="both"/>
        <w:rPr>
          <w:rFonts w:hint="eastAsia" w:ascii="宋体" w:hAnsi="宋体" w:eastAsia="宋体" w:cs="宋体"/>
          <w:bCs/>
          <w:kern w:val="2"/>
          <w:sz w:val="21"/>
          <w:szCs w:val="21"/>
          <w:lang w:val="en-US" w:eastAsia="zh-CN"/>
        </w:rPr>
      </w:pPr>
      <w:r>
        <w:rPr>
          <w:rFonts w:hint="eastAsia" w:ascii="宋体" w:hAnsi="宋体" w:eastAsia="宋体" w:cs="宋体"/>
          <w:bCs/>
          <w:kern w:val="2"/>
          <w:sz w:val="21"/>
          <w:szCs w:val="21"/>
          <w:lang w:val="en-US" w:eastAsia="zh-CN"/>
        </w:rPr>
        <w:t>《测绘技术设计规定》（CH/T 1004-2005）；</w:t>
      </w:r>
    </w:p>
    <w:p>
      <w:pPr>
        <w:pStyle w:val="28"/>
        <w:spacing w:line="360" w:lineRule="exact"/>
        <w:ind w:left="0" w:right="0" w:firstLine="420" w:firstLineChars="200"/>
        <w:jc w:val="both"/>
        <w:rPr>
          <w:rFonts w:hint="eastAsia" w:ascii="宋体" w:hAnsi="宋体" w:eastAsia="宋体" w:cs="宋体"/>
          <w:bCs/>
          <w:kern w:val="2"/>
          <w:sz w:val="21"/>
          <w:szCs w:val="21"/>
          <w:lang w:val="en-US" w:eastAsia="zh-CN"/>
        </w:rPr>
      </w:pPr>
      <w:r>
        <w:rPr>
          <w:rFonts w:hint="eastAsia" w:ascii="宋体" w:hAnsi="宋体" w:eastAsia="宋体" w:cs="宋体"/>
          <w:bCs/>
          <w:kern w:val="2"/>
          <w:sz w:val="21"/>
          <w:szCs w:val="21"/>
          <w:lang w:val="en-US" w:eastAsia="zh-CN"/>
        </w:rPr>
        <w:t>《测绘技术总结编写规定》（CH/T 1001-2005）；</w:t>
      </w:r>
    </w:p>
    <w:p>
      <w:pPr>
        <w:pStyle w:val="28"/>
        <w:spacing w:line="360" w:lineRule="exact"/>
        <w:ind w:left="0" w:right="0" w:firstLine="420" w:firstLineChars="200"/>
        <w:jc w:val="both"/>
        <w:rPr>
          <w:rFonts w:hint="eastAsia" w:ascii="宋体" w:hAnsi="宋体" w:eastAsia="宋体" w:cs="宋体"/>
          <w:bCs/>
          <w:kern w:val="2"/>
          <w:sz w:val="21"/>
          <w:szCs w:val="21"/>
          <w:lang w:val="en-US" w:eastAsia="zh-CN"/>
        </w:rPr>
      </w:pPr>
      <w:r>
        <w:rPr>
          <w:rFonts w:hint="eastAsia" w:ascii="宋体" w:hAnsi="宋体" w:eastAsia="宋体" w:cs="宋体"/>
          <w:bCs/>
          <w:kern w:val="2"/>
          <w:sz w:val="21"/>
          <w:szCs w:val="21"/>
          <w:lang w:val="en-US" w:eastAsia="zh-CN"/>
        </w:rPr>
        <w:t>《不动产权籍调查技术方案》。</w:t>
      </w:r>
    </w:p>
    <w:p>
      <w:pPr>
        <w:pStyle w:val="28"/>
        <w:spacing w:line="360" w:lineRule="exact"/>
        <w:ind w:left="0" w:right="0" w:firstLine="420" w:firstLineChars="200"/>
        <w:jc w:val="both"/>
        <w:rPr>
          <w:rFonts w:hint="eastAsia" w:ascii="宋体" w:hAnsi="宋体" w:eastAsia="宋体" w:cs="宋体"/>
          <w:bCs/>
          <w:kern w:val="2"/>
          <w:sz w:val="21"/>
          <w:szCs w:val="21"/>
          <w:lang w:val="en-US" w:eastAsia="zh-CN"/>
        </w:rPr>
      </w:pPr>
      <w:r>
        <w:rPr>
          <w:rFonts w:hint="eastAsia" w:ascii="宋体" w:hAnsi="宋体" w:eastAsia="宋体" w:cs="宋体"/>
          <w:bCs/>
          <w:kern w:val="2"/>
          <w:sz w:val="21"/>
          <w:szCs w:val="21"/>
          <w:lang w:val="en-US" w:eastAsia="zh-CN"/>
        </w:rPr>
        <w:t>其他与本项目实施有关的最新国家标准及行业标准。</w:t>
      </w:r>
    </w:p>
    <w:p>
      <w:pPr>
        <w:pStyle w:val="28"/>
        <w:keepNext w:val="0"/>
        <w:keepLines w:val="0"/>
        <w:pageBreakBefore w:val="0"/>
        <w:widowControl w:val="0"/>
        <w:kinsoku/>
        <w:wordWrap/>
        <w:overflowPunct/>
        <w:topLinePunct w:val="0"/>
        <w:bidi w:val="0"/>
        <w:snapToGrid/>
        <w:spacing w:line="440" w:lineRule="exact"/>
        <w:ind w:left="0" w:right="0" w:firstLine="422" w:firstLineChars="200"/>
        <w:jc w:val="both"/>
        <w:textAlignment w:val="auto"/>
        <w:rPr>
          <w:rFonts w:hint="eastAsia" w:ascii="宋体" w:hAnsi="宋体" w:eastAsia="宋体" w:cs="宋体"/>
          <w:b/>
          <w:kern w:val="2"/>
          <w:sz w:val="21"/>
          <w:szCs w:val="21"/>
        </w:rPr>
      </w:pPr>
      <w:r>
        <w:rPr>
          <w:rFonts w:hint="eastAsia" w:ascii="宋体" w:hAnsi="宋体" w:eastAsia="宋体" w:cs="宋体"/>
          <w:b/>
          <w:kern w:val="2"/>
          <w:sz w:val="21"/>
          <w:szCs w:val="21"/>
        </w:rPr>
        <w:t>第</w:t>
      </w:r>
      <w:r>
        <w:rPr>
          <w:rFonts w:hint="eastAsia" w:ascii="宋体" w:hAnsi="宋体" w:cs="宋体"/>
          <w:b/>
          <w:kern w:val="2"/>
          <w:sz w:val="21"/>
          <w:szCs w:val="21"/>
          <w:lang w:val="en-US" w:eastAsia="zh-CN"/>
        </w:rPr>
        <w:t>三</w:t>
      </w:r>
      <w:r>
        <w:rPr>
          <w:rFonts w:hint="eastAsia" w:ascii="宋体" w:hAnsi="宋体" w:eastAsia="宋体" w:cs="宋体"/>
          <w:b/>
          <w:kern w:val="2"/>
          <w:sz w:val="21"/>
          <w:szCs w:val="21"/>
        </w:rPr>
        <w:t>条  合同价格</w:t>
      </w:r>
    </w:p>
    <w:p>
      <w:pPr>
        <w:pStyle w:val="28"/>
        <w:keepNext w:val="0"/>
        <w:keepLines w:val="0"/>
        <w:pageBreakBefore w:val="0"/>
        <w:widowControl w:val="0"/>
        <w:kinsoku/>
        <w:wordWrap/>
        <w:overflowPunct/>
        <w:topLinePunct w:val="0"/>
        <w:bidi w:val="0"/>
        <w:snapToGrid/>
        <w:spacing w:line="440" w:lineRule="exact"/>
        <w:ind w:left="0" w:right="0" w:firstLine="420" w:firstLineChars="200"/>
        <w:jc w:val="both"/>
        <w:textAlignment w:val="auto"/>
        <w:rPr>
          <w:rFonts w:hint="eastAsia" w:ascii="宋体" w:hAnsi="宋体" w:eastAsia="宋体" w:cs="宋体"/>
          <w:bCs/>
          <w:kern w:val="2"/>
          <w:sz w:val="21"/>
          <w:szCs w:val="21"/>
          <w:u w:val="none"/>
          <w:lang w:val="en-US" w:eastAsia="zh-CN"/>
        </w:rPr>
      </w:pPr>
      <w:r>
        <w:rPr>
          <w:rFonts w:hint="eastAsia" w:ascii="宋体" w:hAnsi="宋体" w:cs="宋体"/>
          <w:bCs/>
          <w:kern w:val="2"/>
          <w:sz w:val="21"/>
          <w:szCs w:val="21"/>
          <w:lang w:val="en-US" w:eastAsia="zh-CN"/>
        </w:rPr>
        <w:t>合同价：</w:t>
      </w:r>
      <w:r>
        <w:rPr>
          <w:rFonts w:hint="eastAsia" w:ascii="宋体" w:hAnsi="宋体" w:cs="宋体"/>
          <w:bCs/>
          <w:kern w:val="2"/>
          <w:sz w:val="21"/>
          <w:szCs w:val="21"/>
          <w:u w:val="single"/>
          <w:lang w:val="en-US" w:eastAsia="zh-CN"/>
        </w:rPr>
        <w:t xml:space="preserve">         </w:t>
      </w:r>
      <w:r>
        <w:rPr>
          <w:rFonts w:hint="eastAsia" w:ascii="宋体" w:hAnsi="宋体" w:cs="宋体"/>
          <w:bCs/>
          <w:kern w:val="2"/>
          <w:sz w:val="21"/>
          <w:szCs w:val="21"/>
          <w:lang w:val="en-US" w:eastAsia="zh-CN"/>
        </w:rPr>
        <w:t xml:space="preserve"> </w:t>
      </w:r>
      <w:r>
        <w:rPr>
          <w:rFonts w:hint="eastAsia" w:ascii="宋体" w:hAnsi="宋体" w:eastAsia="宋体" w:cs="宋体"/>
          <w:bCs/>
          <w:kern w:val="2"/>
          <w:sz w:val="21"/>
          <w:szCs w:val="21"/>
          <w:u w:val="none"/>
          <w:lang w:val="en-US" w:eastAsia="zh-CN"/>
        </w:rPr>
        <w:t>(含税）。</w:t>
      </w:r>
    </w:p>
    <w:tbl>
      <w:tblPr>
        <w:tblStyle w:val="19"/>
        <w:tblW w:w="101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1"/>
        <w:gridCol w:w="1250"/>
        <w:gridCol w:w="2727"/>
        <w:gridCol w:w="1470"/>
        <w:gridCol w:w="1545"/>
        <w:gridCol w:w="1305"/>
        <w:gridCol w:w="11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661" w:type="dxa"/>
            <w:vAlign w:val="center"/>
          </w:tcPr>
          <w:p>
            <w:pPr>
              <w:pStyle w:val="7"/>
              <w:jc w:val="center"/>
              <w:rPr>
                <w:rFonts w:hint="default" w:ascii="宋体" w:hAnsi="宋体" w:cs="Arial"/>
                <w:kern w:val="0"/>
                <w:szCs w:val="21"/>
                <w:vertAlign w:val="baseline"/>
                <w:lang w:val="en-US" w:eastAsia="zh-CN"/>
              </w:rPr>
            </w:pPr>
            <w:r>
              <w:rPr>
                <w:rFonts w:hint="eastAsia" w:cs="Arial"/>
                <w:kern w:val="0"/>
                <w:szCs w:val="21"/>
                <w:vertAlign w:val="baseline"/>
                <w:lang w:val="en-US" w:eastAsia="zh-CN"/>
              </w:rPr>
              <w:t>序号</w:t>
            </w:r>
          </w:p>
        </w:tc>
        <w:tc>
          <w:tcPr>
            <w:tcW w:w="1250" w:type="dxa"/>
            <w:vAlign w:val="center"/>
          </w:tcPr>
          <w:p>
            <w:pPr>
              <w:pStyle w:val="7"/>
              <w:jc w:val="center"/>
              <w:rPr>
                <w:rFonts w:hint="default" w:ascii="宋体" w:hAnsi="宋体" w:cs="Arial"/>
                <w:kern w:val="0"/>
                <w:szCs w:val="21"/>
                <w:vertAlign w:val="baseline"/>
                <w:lang w:val="en-US" w:eastAsia="zh-CN"/>
              </w:rPr>
            </w:pPr>
            <w:r>
              <w:rPr>
                <w:rFonts w:hint="eastAsia" w:cs="Arial"/>
                <w:kern w:val="0"/>
                <w:szCs w:val="21"/>
                <w:vertAlign w:val="baseline"/>
                <w:lang w:val="en-US" w:eastAsia="zh-CN"/>
              </w:rPr>
              <w:t>测绘类别</w:t>
            </w:r>
          </w:p>
        </w:tc>
        <w:tc>
          <w:tcPr>
            <w:tcW w:w="2727" w:type="dxa"/>
            <w:vAlign w:val="center"/>
          </w:tcPr>
          <w:p>
            <w:pPr>
              <w:pStyle w:val="7"/>
              <w:jc w:val="center"/>
              <w:rPr>
                <w:rFonts w:hint="default" w:ascii="宋体" w:hAnsi="宋体" w:cs="Arial"/>
                <w:kern w:val="0"/>
                <w:szCs w:val="21"/>
                <w:vertAlign w:val="baseline"/>
                <w:lang w:val="en-US" w:eastAsia="zh-CN"/>
              </w:rPr>
            </w:pPr>
            <w:r>
              <w:rPr>
                <w:rFonts w:hint="eastAsia" w:cs="Arial"/>
                <w:kern w:val="0"/>
                <w:szCs w:val="21"/>
                <w:vertAlign w:val="baseline"/>
                <w:lang w:val="en-US" w:eastAsia="zh-CN"/>
              </w:rPr>
              <w:t>项目内容</w:t>
            </w:r>
          </w:p>
        </w:tc>
        <w:tc>
          <w:tcPr>
            <w:tcW w:w="1470" w:type="dxa"/>
            <w:vAlign w:val="center"/>
          </w:tcPr>
          <w:p>
            <w:pPr>
              <w:pStyle w:val="7"/>
              <w:jc w:val="center"/>
              <w:rPr>
                <w:rFonts w:hint="default" w:ascii="宋体" w:hAnsi="宋体" w:cs="Arial"/>
                <w:kern w:val="0"/>
                <w:szCs w:val="21"/>
                <w:vertAlign w:val="baseline"/>
                <w:lang w:val="en-US" w:eastAsia="zh-CN"/>
              </w:rPr>
            </w:pPr>
            <w:r>
              <w:rPr>
                <w:rFonts w:hint="eastAsia" w:cs="Arial"/>
                <w:kern w:val="0"/>
                <w:szCs w:val="21"/>
                <w:vertAlign w:val="baseline"/>
                <w:lang w:val="en-US" w:eastAsia="zh-CN"/>
              </w:rPr>
              <w:t>预估工程量</w:t>
            </w:r>
          </w:p>
        </w:tc>
        <w:tc>
          <w:tcPr>
            <w:tcW w:w="1545" w:type="dxa"/>
            <w:vAlign w:val="center"/>
          </w:tcPr>
          <w:p>
            <w:pPr>
              <w:pStyle w:val="7"/>
              <w:jc w:val="center"/>
              <w:rPr>
                <w:rFonts w:hint="default" w:cs="Arial"/>
                <w:kern w:val="0"/>
                <w:szCs w:val="21"/>
                <w:vertAlign w:val="baseline"/>
                <w:lang w:val="en-US" w:eastAsia="zh-CN"/>
              </w:rPr>
            </w:pPr>
            <w:r>
              <w:rPr>
                <w:rFonts w:hint="eastAsia" w:cs="Arial"/>
                <w:kern w:val="0"/>
                <w:szCs w:val="21"/>
                <w:vertAlign w:val="baseline"/>
                <w:lang w:val="en-US" w:eastAsia="zh-CN"/>
              </w:rPr>
              <w:t>全费用综合预算单价上限价</w:t>
            </w:r>
          </w:p>
        </w:tc>
        <w:tc>
          <w:tcPr>
            <w:tcW w:w="1305" w:type="dxa"/>
            <w:vAlign w:val="center"/>
          </w:tcPr>
          <w:p>
            <w:pPr>
              <w:pStyle w:val="7"/>
              <w:jc w:val="both"/>
              <w:rPr>
                <w:rFonts w:hint="default" w:cs="Arial"/>
                <w:kern w:val="0"/>
                <w:szCs w:val="21"/>
                <w:vertAlign w:val="baseline"/>
                <w:lang w:val="en-US" w:eastAsia="zh-CN"/>
              </w:rPr>
            </w:pPr>
            <w:r>
              <w:rPr>
                <w:rFonts w:hint="default" w:cs="Arial"/>
                <w:kern w:val="0"/>
                <w:szCs w:val="21"/>
                <w:vertAlign w:val="baseline"/>
                <w:lang w:val="en-US" w:eastAsia="zh-CN"/>
              </w:rPr>
              <w:t>中标全费用综合单价</w:t>
            </w:r>
          </w:p>
        </w:tc>
        <w:tc>
          <w:tcPr>
            <w:tcW w:w="1155" w:type="dxa"/>
            <w:vAlign w:val="center"/>
          </w:tcPr>
          <w:p>
            <w:pPr>
              <w:pStyle w:val="7"/>
              <w:jc w:val="both"/>
              <w:rPr>
                <w:rFonts w:hint="default" w:cs="Arial"/>
                <w:kern w:val="0"/>
                <w:szCs w:val="21"/>
                <w:vertAlign w:val="baseline"/>
                <w:lang w:val="en-US" w:eastAsia="zh-CN"/>
              </w:rPr>
            </w:pPr>
            <w:r>
              <w:rPr>
                <w:rFonts w:hint="eastAsia" w:cs="Arial"/>
                <w:kern w:val="0"/>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10113" w:type="dxa"/>
            <w:gridSpan w:val="7"/>
            <w:vAlign w:val="center"/>
          </w:tcPr>
          <w:p>
            <w:pPr>
              <w:pStyle w:val="7"/>
              <w:jc w:val="center"/>
              <w:rPr>
                <w:rFonts w:hint="eastAsia" w:cs="Arial"/>
                <w:kern w:val="0"/>
                <w:szCs w:val="21"/>
                <w:vertAlign w:val="baseline"/>
                <w:lang w:val="en-US" w:eastAsia="zh-CN"/>
              </w:rPr>
            </w:pPr>
            <w:r>
              <w:rPr>
                <w:rFonts w:hint="eastAsia" w:cs="Arial"/>
                <w:kern w:val="0"/>
                <w:szCs w:val="21"/>
                <w:vertAlign w:val="baseline"/>
                <w:lang w:val="en-US" w:eastAsia="zh-CN"/>
              </w:rPr>
              <w:t>一、实测绘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661" w:type="dxa"/>
            <w:vMerge w:val="restart"/>
            <w:vAlign w:val="center"/>
          </w:tcPr>
          <w:p>
            <w:pPr>
              <w:pStyle w:val="7"/>
              <w:jc w:val="center"/>
              <w:rPr>
                <w:rFonts w:hint="default" w:ascii="宋体" w:hAnsi="宋体" w:cs="Arial"/>
                <w:kern w:val="0"/>
                <w:szCs w:val="21"/>
                <w:vertAlign w:val="baseline"/>
                <w:lang w:val="en-US" w:eastAsia="zh-CN"/>
              </w:rPr>
            </w:pPr>
            <w:r>
              <w:rPr>
                <w:rFonts w:hint="eastAsia" w:cs="Arial"/>
                <w:kern w:val="0"/>
                <w:szCs w:val="21"/>
                <w:vertAlign w:val="baseline"/>
                <w:lang w:val="en-US" w:eastAsia="zh-CN"/>
              </w:rPr>
              <w:t>1</w:t>
            </w:r>
          </w:p>
        </w:tc>
        <w:tc>
          <w:tcPr>
            <w:tcW w:w="1250" w:type="dxa"/>
            <w:vMerge w:val="restart"/>
            <w:vAlign w:val="center"/>
          </w:tcPr>
          <w:p>
            <w:pPr>
              <w:pStyle w:val="7"/>
              <w:jc w:val="center"/>
              <w:rPr>
                <w:rFonts w:hint="eastAsia" w:ascii="宋体" w:hAnsi="宋体" w:cs="Arial"/>
                <w:kern w:val="0"/>
                <w:szCs w:val="21"/>
                <w:vertAlign w:val="baseline"/>
                <w:lang w:eastAsia="zh-CN"/>
              </w:rPr>
            </w:pPr>
            <w:r>
              <w:rPr>
                <w:rFonts w:hint="eastAsia" w:ascii="宋体" w:hAnsi="宋体" w:cs="Arial"/>
                <w:kern w:val="0"/>
                <w:szCs w:val="21"/>
                <w:vertAlign w:val="baseline"/>
                <w:lang w:eastAsia="zh-CN"/>
              </w:rPr>
              <w:t>房屋建筑面积实测绘</w:t>
            </w:r>
          </w:p>
        </w:tc>
        <w:tc>
          <w:tcPr>
            <w:tcW w:w="2727" w:type="dxa"/>
            <w:vAlign w:val="center"/>
          </w:tcPr>
          <w:p>
            <w:pPr>
              <w:keepNext w:val="0"/>
              <w:keepLines w:val="0"/>
              <w:widowControl/>
              <w:suppressLineNumbers w:val="0"/>
              <w:jc w:val="both"/>
              <w:textAlignment w:val="center"/>
              <w:rPr>
                <w:rFonts w:hint="default" w:ascii="宋体" w:hAnsi="宋体" w:eastAsia="宋体" w:cs="Arial"/>
                <w:kern w:val="0"/>
                <w:sz w:val="21"/>
                <w:szCs w:val="21"/>
                <w:vertAlign w:val="baseline"/>
                <w:lang w:val="en-US" w:eastAsia="zh-CN" w:bidi="ar-SA"/>
              </w:rPr>
            </w:pPr>
            <w:r>
              <w:rPr>
                <w:rFonts w:hint="eastAsia" w:ascii="宋体" w:hAnsi="宋体" w:eastAsia="宋体" w:cs="Arial"/>
                <w:kern w:val="0"/>
                <w:sz w:val="21"/>
                <w:szCs w:val="21"/>
                <w:vertAlign w:val="baseline"/>
                <w:lang w:val="en-US" w:eastAsia="zh-CN" w:bidi="ar-SA"/>
              </w:rPr>
              <w:t>住宅楼</w:t>
            </w:r>
          </w:p>
        </w:tc>
        <w:tc>
          <w:tcPr>
            <w:tcW w:w="1470"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eastAsia="宋体" w:cs="Arial"/>
                <w:kern w:val="0"/>
                <w:sz w:val="21"/>
                <w:szCs w:val="21"/>
                <w:vertAlign w:val="baseline"/>
                <w:lang w:val="en-US" w:eastAsia="zh-CN" w:bidi="ar-SA"/>
              </w:rPr>
              <w:t>173270.07㎡</w:t>
            </w:r>
          </w:p>
        </w:tc>
        <w:tc>
          <w:tcPr>
            <w:tcW w:w="1545"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eastAsia="宋体" w:cs="Arial"/>
                <w:kern w:val="0"/>
                <w:sz w:val="21"/>
                <w:szCs w:val="21"/>
                <w:vertAlign w:val="baseline"/>
                <w:lang w:val="en-US" w:eastAsia="zh-CN" w:bidi="ar-SA"/>
              </w:rPr>
              <w:t>0.</w:t>
            </w:r>
            <w:r>
              <w:rPr>
                <w:rFonts w:hint="eastAsia" w:ascii="宋体" w:hAnsi="宋体" w:cs="Arial"/>
                <w:kern w:val="0"/>
                <w:sz w:val="21"/>
                <w:szCs w:val="21"/>
                <w:vertAlign w:val="baseline"/>
                <w:lang w:val="en-US" w:eastAsia="zh-CN" w:bidi="ar-SA"/>
              </w:rPr>
              <w:t>57</w:t>
            </w:r>
            <w:r>
              <w:rPr>
                <w:rFonts w:hint="eastAsia" w:ascii="宋体" w:hAnsi="宋体" w:eastAsia="宋体" w:cs="Arial"/>
                <w:kern w:val="0"/>
                <w:sz w:val="21"/>
                <w:szCs w:val="21"/>
                <w:vertAlign w:val="baseline"/>
                <w:lang w:val="en-US" w:eastAsia="zh-CN" w:bidi="ar-SA"/>
              </w:rPr>
              <w:t>元/㎡</w:t>
            </w:r>
          </w:p>
        </w:tc>
        <w:tc>
          <w:tcPr>
            <w:tcW w:w="1305" w:type="dxa"/>
            <w:vAlign w:val="center"/>
          </w:tcPr>
          <w:p>
            <w:pPr>
              <w:keepNext w:val="0"/>
              <w:keepLines w:val="0"/>
              <w:widowControl/>
              <w:suppressLineNumbers w:val="0"/>
              <w:jc w:val="center"/>
              <w:textAlignment w:val="center"/>
              <w:rPr>
                <w:rFonts w:hint="default" w:ascii="宋体" w:hAnsi="宋体" w:eastAsia="宋体" w:cs="Arial"/>
                <w:kern w:val="0"/>
                <w:sz w:val="21"/>
                <w:szCs w:val="21"/>
                <w:vertAlign w:val="baseline"/>
                <w:lang w:val="en-US" w:eastAsia="zh-CN" w:bidi="ar-SA"/>
              </w:rPr>
            </w:pPr>
          </w:p>
        </w:tc>
        <w:tc>
          <w:tcPr>
            <w:tcW w:w="1155" w:type="dxa"/>
            <w:vAlign w:val="center"/>
          </w:tcPr>
          <w:p>
            <w:pPr>
              <w:keepNext w:val="0"/>
              <w:keepLines w:val="0"/>
              <w:widowControl/>
              <w:suppressLineNumbers w:val="0"/>
              <w:jc w:val="center"/>
              <w:textAlignment w:val="center"/>
              <w:rPr>
                <w:rFonts w:hint="default"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按实结算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61" w:type="dxa"/>
            <w:vMerge w:val="continue"/>
            <w:vAlign w:val="center"/>
          </w:tcPr>
          <w:p>
            <w:pPr>
              <w:keepNext w:val="0"/>
              <w:keepLines w:val="0"/>
              <w:widowControl/>
              <w:suppressLineNumbers w:val="0"/>
              <w:jc w:val="center"/>
              <w:textAlignment w:val="center"/>
            </w:pPr>
          </w:p>
        </w:tc>
        <w:tc>
          <w:tcPr>
            <w:tcW w:w="1250" w:type="dxa"/>
            <w:vMerge w:val="continue"/>
            <w:vAlign w:val="center"/>
          </w:tcPr>
          <w:p>
            <w:pPr>
              <w:keepNext w:val="0"/>
              <w:keepLines w:val="0"/>
              <w:widowControl/>
              <w:suppressLineNumbers w:val="0"/>
              <w:jc w:val="center"/>
              <w:textAlignment w:val="center"/>
            </w:pPr>
          </w:p>
        </w:tc>
        <w:tc>
          <w:tcPr>
            <w:tcW w:w="2727" w:type="dxa"/>
            <w:vAlign w:val="center"/>
          </w:tcPr>
          <w:p>
            <w:pPr>
              <w:keepNext w:val="0"/>
              <w:keepLines w:val="0"/>
              <w:widowControl/>
              <w:suppressLineNumbers w:val="0"/>
              <w:jc w:val="center"/>
              <w:textAlignment w:val="center"/>
              <w:rPr>
                <w:rFonts w:hint="default"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非住宅、</w:t>
            </w:r>
            <w:r>
              <w:rPr>
                <w:rFonts w:hint="eastAsia" w:ascii="宋体" w:hAnsi="宋体" w:eastAsia="宋体" w:cs="Arial"/>
                <w:kern w:val="0"/>
                <w:sz w:val="21"/>
                <w:szCs w:val="21"/>
                <w:vertAlign w:val="baseline"/>
                <w:lang w:val="en-US" w:eastAsia="zh-CN" w:bidi="ar-SA"/>
              </w:rPr>
              <w:t>地下室</w:t>
            </w:r>
          </w:p>
        </w:tc>
        <w:tc>
          <w:tcPr>
            <w:tcW w:w="1470"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eastAsia="宋体" w:cs="Arial"/>
                <w:kern w:val="0"/>
                <w:sz w:val="21"/>
                <w:szCs w:val="21"/>
                <w:vertAlign w:val="baseline"/>
                <w:lang w:val="en-US" w:eastAsia="zh-CN" w:bidi="ar-SA"/>
              </w:rPr>
              <w:t>109785.53㎡</w:t>
            </w:r>
          </w:p>
        </w:tc>
        <w:tc>
          <w:tcPr>
            <w:tcW w:w="1545"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0.86</w:t>
            </w:r>
            <w:r>
              <w:rPr>
                <w:rFonts w:hint="eastAsia" w:ascii="宋体" w:hAnsi="宋体" w:eastAsia="宋体" w:cs="Arial"/>
                <w:kern w:val="0"/>
                <w:sz w:val="21"/>
                <w:szCs w:val="21"/>
                <w:vertAlign w:val="baseline"/>
                <w:lang w:val="en-US" w:eastAsia="zh-CN" w:bidi="ar-SA"/>
              </w:rPr>
              <w:t>元/㎡</w:t>
            </w:r>
          </w:p>
        </w:tc>
        <w:tc>
          <w:tcPr>
            <w:tcW w:w="1305" w:type="dxa"/>
            <w:vAlign w:val="center"/>
          </w:tcPr>
          <w:p>
            <w:pPr>
              <w:keepNext w:val="0"/>
              <w:keepLines w:val="0"/>
              <w:widowControl/>
              <w:suppressLineNumbers w:val="0"/>
              <w:jc w:val="center"/>
              <w:textAlignment w:val="center"/>
              <w:rPr>
                <w:rFonts w:hint="eastAsia" w:ascii="宋体" w:hAnsi="宋体" w:cs="Arial"/>
                <w:kern w:val="0"/>
                <w:sz w:val="21"/>
                <w:szCs w:val="21"/>
                <w:vertAlign w:val="baseline"/>
                <w:lang w:val="en-US" w:eastAsia="zh-CN" w:bidi="ar-SA"/>
              </w:rPr>
            </w:pPr>
          </w:p>
        </w:tc>
        <w:tc>
          <w:tcPr>
            <w:tcW w:w="1155" w:type="dxa"/>
            <w:vAlign w:val="center"/>
          </w:tcPr>
          <w:p>
            <w:pPr>
              <w:keepNext w:val="0"/>
              <w:keepLines w:val="0"/>
              <w:widowControl/>
              <w:suppressLineNumbers w:val="0"/>
              <w:jc w:val="center"/>
              <w:textAlignment w:val="center"/>
              <w:rPr>
                <w:rFonts w:hint="eastAsia" w:ascii="宋体" w:hAnsi="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按实结算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61" w:type="dxa"/>
            <w:vMerge w:val="continue"/>
            <w:vAlign w:val="center"/>
          </w:tcPr>
          <w:p>
            <w:pPr>
              <w:keepNext w:val="0"/>
              <w:keepLines w:val="0"/>
              <w:widowControl/>
              <w:suppressLineNumbers w:val="0"/>
              <w:jc w:val="center"/>
              <w:textAlignment w:val="center"/>
            </w:pPr>
          </w:p>
        </w:tc>
        <w:tc>
          <w:tcPr>
            <w:tcW w:w="1250" w:type="dxa"/>
            <w:vMerge w:val="continue"/>
            <w:vAlign w:val="center"/>
          </w:tcPr>
          <w:p>
            <w:pPr>
              <w:keepNext w:val="0"/>
              <w:keepLines w:val="0"/>
              <w:widowControl/>
              <w:suppressLineNumbers w:val="0"/>
              <w:jc w:val="center"/>
              <w:textAlignment w:val="center"/>
            </w:pPr>
          </w:p>
        </w:tc>
        <w:tc>
          <w:tcPr>
            <w:tcW w:w="2727" w:type="dxa"/>
            <w:vAlign w:val="center"/>
          </w:tcPr>
          <w:p>
            <w:pPr>
              <w:keepNext w:val="0"/>
              <w:keepLines w:val="0"/>
              <w:widowControl/>
              <w:suppressLineNumbers w:val="0"/>
              <w:jc w:val="center"/>
              <w:textAlignment w:val="center"/>
              <w:rPr>
                <w:rFonts w:hint="eastAsia" w:ascii="宋体" w:hAnsi="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地下室车位分割</w:t>
            </w:r>
          </w:p>
        </w:tc>
        <w:tc>
          <w:tcPr>
            <w:tcW w:w="1470" w:type="dxa"/>
            <w:vAlign w:val="center"/>
          </w:tcPr>
          <w:p>
            <w:pPr>
              <w:keepNext w:val="0"/>
              <w:keepLines w:val="0"/>
              <w:widowControl/>
              <w:suppressLineNumbers w:val="0"/>
              <w:jc w:val="center"/>
              <w:textAlignment w:val="center"/>
              <w:rPr>
                <w:rFonts w:hint="default"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68568.4</w:t>
            </w:r>
            <w:r>
              <w:rPr>
                <w:rFonts w:hint="eastAsia" w:ascii="宋体" w:hAnsi="宋体" w:eastAsia="宋体" w:cs="Arial"/>
                <w:kern w:val="0"/>
                <w:sz w:val="21"/>
                <w:szCs w:val="21"/>
                <w:vertAlign w:val="baseline"/>
                <w:lang w:val="en-US" w:eastAsia="zh-CN" w:bidi="ar-SA"/>
              </w:rPr>
              <w:t>㎡</w:t>
            </w:r>
          </w:p>
        </w:tc>
        <w:tc>
          <w:tcPr>
            <w:tcW w:w="1545" w:type="dxa"/>
            <w:vAlign w:val="center"/>
          </w:tcPr>
          <w:p>
            <w:pPr>
              <w:keepNext w:val="0"/>
              <w:keepLines w:val="0"/>
              <w:widowControl/>
              <w:suppressLineNumbers w:val="0"/>
              <w:jc w:val="center"/>
              <w:textAlignment w:val="center"/>
              <w:rPr>
                <w:rFonts w:hint="eastAsia" w:ascii="宋体" w:hAnsi="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0.86</w:t>
            </w:r>
            <w:r>
              <w:rPr>
                <w:rFonts w:hint="eastAsia" w:ascii="宋体" w:hAnsi="宋体" w:eastAsia="宋体" w:cs="Arial"/>
                <w:kern w:val="0"/>
                <w:sz w:val="21"/>
                <w:szCs w:val="21"/>
                <w:vertAlign w:val="baseline"/>
                <w:lang w:val="en-US" w:eastAsia="zh-CN" w:bidi="ar-SA"/>
              </w:rPr>
              <w:t>元/㎡</w:t>
            </w:r>
          </w:p>
        </w:tc>
        <w:tc>
          <w:tcPr>
            <w:tcW w:w="1305"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p>
        </w:tc>
        <w:tc>
          <w:tcPr>
            <w:tcW w:w="1155"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按实结算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661" w:type="dxa"/>
            <w:vAlign w:val="center"/>
          </w:tcPr>
          <w:p>
            <w:pPr>
              <w:pStyle w:val="7"/>
              <w:jc w:val="center"/>
              <w:rPr>
                <w:rFonts w:hint="eastAsia" w:eastAsia="宋体"/>
                <w:lang w:val="en-US" w:eastAsia="zh-CN"/>
              </w:rPr>
            </w:pPr>
            <w:r>
              <w:rPr>
                <w:rFonts w:hint="eastAsia"/>
                <w:lang w:val="en-US" w:eastAsia="zh-CN"/>
              </w:rPr>
              <w:t>2</w:t>
            </w:r>
          </w:p>
        </w:tc>
        <w:tc>
          <w:tcPr>
            <w:tcW w:w="1250" w:type="dxa"/>
            <w:vAlign w:val="center"/>
          </w:tcPr>
          <w:p>
            <w:pPr>
              <w:widowControl/>
              <w:jc w:val="center"/>
              <w:textAlignment w:val="center"/>
              <w:rPr>
                <w:rFonts w:hint="default" w:ascii="宋体" w:hAnsi="宋体" w:eastAsia="宋体" w:cs="Arial"/>
                <w:kern w:val="0"/>
                <w:sz w:val="21"/>
                <w:szCs w:val="21"/>
                <w:vertAlign w:val="baseline"/>
                <w:lang w:val="en-US" w:eastAsia="zh-CN" w:bidi="ar-SA"/>
              </w:rPr>
            </w:pPr>
            <w:r>
              <w:rPr>
                <w:rFonts w:hint="eastAsia" w:ascii="宋体" w:hAnsi="宋体" w:cs="Arial"/>
                <w:kern w:val="0"/>
                <w:szCs w:val="21"/>
              </w:rPr>
              <w:t>规划验收竣工测量</w:t>
            </w:r>
          </w:p>
        </w:tc>
        <w:tc>
          <w:tcPr>
            <w:tcW w:w="2727" w:type="dxa"/>
            <w:vAlign w:val="center"/>
          </w:tcPr>
          <w:p>
            <w:pPr>
              <w:widowControl/>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cs="Arial"/>
                <w:kern w:val="0"/>
                <w:szCs w:val="21"/>
              </w:rPr>
              <w:t>包括但不限于建筑物平面布置、高度层高、建筑基底、车位、绿化等测量和编制规划竣工总平面图</w:t>
            </w:r>
            <w:r>
              <w:rPr>
                <w:rFonts w:hint="eastAsia" w:ascii="宋体" w:hAnsi="宋体" w:cs="Arial"/>
                <w:kern w:val="0"/>
                <w:szCs w:val="21"/>
                <w:lang w:eastAsia="zh-CN"/>
              </w:rPr>
              <w:t>等符合</w:t>
            </w:r>
            <w:r>
              <w:rPr>
                <w:rFonts w:hint="eastAsia" w:ascii="宋体" w:hAnsi="宋体" w:cs="Arial"/>
                <w:kern w:val="0"/>
                <w:szCs w:val="21"/>
              </w:rPr>
              <w:t>规划验收竣工</w:t>
            </w:r>
            <w:r>
              <w:rPr>
                <w:rFonts w:hint="eastAsia" w:ascii="宋体" w:hAnsi="宋体" w:cs="Arial"/>
                <w:kern w:val="0"/>
                <w:szCs w:val="21"/>
                <w:lang w:eastAsia="zh-CN"/>
              </w:rPr>
              <w:t>要求的</w:t>
            </w:r>
            <w:r>
              <w:rPr>
                <w:rFonts w:hint="eastAsia" w:ascii="宋体" w:hAnsi="宋体" w:cs="Arial"/>
                <w:kern w:val="0"/>
                <w:szCs w:val="21"/>
              </w:rPr>
              <w:t>所有内容</w:t>
            </w:r>
          </w:p>
        </w:tc>
        <w:tc>
          <w:tcPr>
            <w:tcW w:w="1470" w:type="dxa"/>
            <w:vAlign w:val="center"/>
          </w:tcPr>
          <w:p>
            <w:pPr>
              <w:pStyle w:val="7"/>
              <w:jc w:val="center"/>
              <w:rPr>
                <w:rFonts w:hint="eastAsia" w:ascii="宋体" w:hAnsi="宋体" w:eastAsia="宋体" w:cs="Arial"/>
                <w:kern w:val="0"/>
                <w:sz w:val="21"/>
                <w:szCs w:val="21"/>
                <w:vertAlign w:val="baseline"/>
                <w:lang w:val="en-US" w:eastAsia="zh-CN" w:bidi="ar-SA"/>
              </w:rPr>
            </w:pPr>
            <w:r>
              <w:rPr>
                <w:rFonts w:cs="Arial"/>
                <w:kern w:val="0"/>
                <w:szCs w:val="21"/>
              </w:rPr>
              <w:t>79316</w:t>
            </w:r>
            <w:r>
              <w:rPr>
                <w:rFonts w:hint="eastAsia" w:cs="Arial"/>
                <w:kern w:val="0"/>
                <w:szCs w:val="21"/>
              </w:rPr>
              <w:t>㎡</w:t>
            </w:r>
          </w:p>
        </w:tc>
        <w:tc>
          <w:tcPr>
            <w:tcW w:w="1545" w:type="dxa"/>
            <w:vAlign w:val="center"/>
          </w:tcPr>
          <w:p>
            <w:pPr>
              <w:pStyle w:val="7"/>
              <w:jc w:val="center"/>
              <w:rPr>
                <w:rFonts w:hint="eastAsia" w:ascii="宋体" w:hAnsi="宋体" w:eastAsia="宋体" w:cs="Arial"/>
                <w:kern w:val="0"/>
                <w:sz w:val="21"/>
                <w:szCs w:val="21"/>
                <w:vertAlign w:val="baseline"/>
                <w:lang w:val="en-US" w:eastAsia="zh-CN" w:bidi="ar-SA"/>
              </w:rPr>
            </w:pPr>
            <w:r>
              <w:rPr>
                <w:rFonts w:hint="eastAsia" w:cs="Arial"/>
                <w:kern w:val="0"/>
                <w:szCs w:val="21"/>
                <w:lang w:val="en-US" w:eastAsia="zh-CN"/>
              </w:rPr>
              <w:t>0.86</w:t>
            </w:r>
            <w:r>
              <w:rPr>
                <w:rFonts w:hint="eastAsia" w:cs="Arial"/>
                <w:kern w:val="0"/>
                <w:szCs w:val="21"/>
              </w:rPr>
              <w:t>元</w:t>
            </w:r>
            <w:r>
              <w:rPr>
                <w:rFonts w:cs="Arial"/>
                <w:kern w:val="0"/>
                <w:szCs w:val="21"/>
              </w:rPr>
              <w:t>/</w:t>
            </w:r>
            <w:r>
              <w:rPr>
                <w:rFonts w:hint="eastAsia" w:cs="Arial"/>
                <w:kern w:val="0"/>
                <w:szCs w:val="21"/>
              </w:rPr>
              <w:t>㎡</w:t>
            </w:r>
          </w:p>
        </w:tc>
        <w:tc>
          <w:tcPr>
            <w:tcW w:w="1305" w:type="dxa"/>
            <w:vAlign w:val="center"/>
          </w:tcPr>
          <w:p>
            <w:pPr>
              <w:pStyle w:val="7"/>
              <w:jc w:val="center"/>
              <w:rPr>
                <w:rFonts w:hint="default" w:cs="Arial"/>
                <w:kern w:val="0"/>
                <w:sz w:val="21"/>
                <w:szCs w:val="21"/>
                <w:vertAlign w:val="baseline"/>
                <w:lang w:val="en-US" w:eastAsia="zh-CN" w:bidi="ar-SA"/>
              </w:rPr>
            </w:pPr>
          </w:p>
        </w:tc>
        <w:tc>
          <w:tcPr>
            <w:tcW w:w="1155" w:type="dxa"/>
            <w:vAlign w:val="center"/>
          </w:tcPr>
          <w:p>
            <w:pPr>
              <w:keepNext w:val="0"/>
              <w:keepLines w:val="0"/>
              <w:widowControl/>
              <w:suppressLineNumbers w:val="0"/>
              <w:jc w:val="center"/>
              <w:textAlignment w:val="center"/>
              <w:rPr>
                <w:rFonts w:hint="default"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按实结算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661" w:type="dxa"/>
            <w:vAlign w:val="center"/>
          </w:tcPr>
          <w:p>
            <w:pPr>
              <w:pStyle w:val="7"/>
              <w:jc w:val="center"/>
              <w:rPr>
                <w:rFonts w:hint="eastAsia" w:eastAsia="宋体"/>
                <w:lang w:val="en-US" w:eastAsia="zh-CN"/>
              </w:rPr>
            </w:pPr>
            <w:r>
              <w:rPr>
                <w:rFonts w:hint="eastAsia"/>
                <w:lang w:val="en-US" w:eastAsia="zh-CN"/>
              </w:rPr>
              <w:t>3</w:t>
            </w:r>
          </w:p>
        </w:tc>
        <w:tc>
          <w:tcPr>
            <w:tcW w:w="1250" w:type="dxa"/>
            <w:vAlign w:val="center"/>
          </w:tcPr>
          <w:p>
            <w:pPr>
              <w:pStyle w:val="7"/>
              <w:jc w:val="center"/>
              <w:rPr>
                <w:rFonts w:hint="default" w:ascii="宋体" w:hAnsi="宋体" w:eastAsia="宋体" w:cs="Arial"/>
                <w:kern w:val="0"/>
                <w:sz w:val="21"/>
                <w:szCs w:val="21"/>
                <w:vertAlign w:val="baseline"/>
                <w:lang w:val="en-US" w:eastAsia="zh-CN" w:bidi="ar-SA"/>
              </w:rPr>
            </w:pPr>
            <w:r>
              <w:rPr>
                <w:rFonts w:hint="eastAsia" w:cs="Arial"/>
                <w:kern w:val="0"/>
                <w:szCs w:val="21"/>
              </w:rPr>
              <w:t>宗地（建设用地复核）</w:t>
            </w:r>
            <w:r>
              <w:rPr>
                <w:rFonts w:cs="Arial"/>
                <w:kern w:val="0"/>
                <w:szCs w:val="21"/>
              </w:rPr>
              <w:t xml:space="preserve"> </w:t>
            </w:r>
            <w:r>
              <w:rPr>
                <w:rFonts w:hint="eastAsia" w:cs="Arial"/>
                <w:kern w:val="0"/>
                <w:szCs w:val="21"/>
              </w:rPr>
              <w:t>测量</w:t>
            </w:r>
          </w:p>
        </w:tc>
        <w:tc>
          <w:tcPr>
            <w:tcW w:w="2727" w:type="dxa"/>
            <w:vAlign w:val="center"/>
          </w:tcPr>
          <w:p>
            <w:pPr>
              <w:keepNext w:val="0"/>
              <w:keepLines w:val="0"/>
              <w:widowControl/>
              <w:suppressLineNumbers w:val="0"/>
              <w:jc w:val="center"/>
              <w:textAlignment w:val="center"/>
              <w:rPr>
                <w:rFonts w:hint="default" w:ascii="宋体" w:hAnsi="宋体" w:eastAsia="宋体" w:cs="Arial"/>
                <w:kern w:val="0"/>
                <w:sz w:val="21"/>
                <w:szCs w:val="21"/>
                <w:vertAlign w:val="baseline"/>
                <w:lang w:val="en-US" w:eastAsia="zh-CN" w:bidi="ar-SA"/>
              </w:rPr>
            </w:pPr>
            <w:r>
              <w:rPr>
                <w:rFonts w:hint="eastAsia" w:ascii="宋体" w:hAnsi="宋体" w:cs="Arial"/>
                <w:kern w:val="0"/>
                <w:szCs w:val="21"/>
              </w:rPr>
              <w:t>权属和要素调查、权界测量</w:t>
            </w:r>
            <w:r>
              <w:rPr>
                <w:rFonts w:hint="eastAsia" w:ascii="宋体" w:hAnsi="宋体" w:cs="Arial"/>
                <w:kern w:val="0"/>
                <w:szCs w:val="21"/>
                <w:lang w:eastAsia="zh-CN"/>
              </w:rPr>
              <w:t>（含埋设）</w:t>
            </w:r>
            <w:r>
              <w:rPr>
                <w:rFonts w:hint="eastAsia" w:ascii="宋体" w:hAnsi="宋体" w:cs="Arial"/>
                <w:kern w:val="0"/>
                <w:szCs w:val="21"/>
              </w:rPr>
              <w:t>、面积计算、土地</w:t>
            </w:r>
            <w:r>
              <w:rPr>
                <w:rFonts w:hint="eastAsia" w:cs="Arial"/>
                <w:kern w:val="0"/>
                <w:szCs w:val="21"/>
              </w:rPr>
              <w:t>复核</w:t>
            </w:r>
            <w:r>
              <w:rPr>
                <w:rFonts w:hint="eastAsia" w:ascii="宋体" w:hAnsi="宋体" w:cs="Arial"/>
                <w:kern w:val="0"/>
                <w:szCs w:val="21"/>
              </w:rPr>
              <w:t>验收、办理不动产证要求的所有内容</w:t>
            </w:r>
          </w:p>
        </w:tc>
        <w:tc>
          <w:tcPr>
            <w:tcW w:w="1470" w:type="dxa"/>
            <w:vAlign w:val="center"/>
          </w:tcPr>
          <w:p>
            <w:pPr>
              <w:pStyle w:val="7"/>
              <w:jc w:val="center"/>
              <w:rPr>
                <w:rFonts w:hint="eastAsia" w:ascii="宋体" w:hAnsi="宋体" w:eastAsia="宋体" w:cs="Arial"/>
                <w:kern w:val="0"/>
                <w:sz w:val="21"/>
                <w:szCs w:val="21"/>
                <w:vertAlign w:val="baseline"/>
                <w:lang w:val="en-US" w:eastAsia="zh-CN" w:bidi="ar-SA"/>
              </w:rPr>
            </w:pPr>
            <w:r>
              <w:rPr>
                <w:rFonts w:cs="Arial"/>
                <w:kern w:val="0"/>
                <w:szCs w:val="21"/>
              </w:rPr>
              <w:t>79316</w:t>
            </w:r>
            <w:r>
              <w:rPr>
                <w:rFonts w:hint="eastAsia" w:cs="Arial"/>
                <w:kern w:val="0"/>
                <w:szCs w:val="21"/>
              </w:rPr>
              <w:t>㎡</w:t>
            </w:r>
          </w:p>
        </w:tc>
        <w:tc>
          <w:tcPr>
            <w:tcW w:w="1545" w:type="dxa"/>
            <w:vAlign w:val="center"/>
          </w:tcPr>
          <w:p>
            <w:pPr>
              <w:pStyle w:val="7"/>
              <w:jc w:val="center"/>
              <w:rPr>
                <w:rFonts w:hint="eastAsia" w:ascii="宋体" w:hAnsi="宋体" w:eastAsia="宋体" w:cs="Arial"/>
                <w:kern w:val="0"/>
                <w:sz w:val="21"/>
                <w:szCs w:val="21"/>
                <w:vertAlign w:val="baseline"/>
                <w:lang w:val="en-US" w:eastAsia="zh-CN" w:bidi="ar-SA"/>
              </w:rPr>
            </w:pPr>
            <w:r>
              <w:rPr>
                <w:rFonts w:hint="eastAsia" w:cs="Arial"/>
                <w:kern w:val="0"/>
                <w:szCs w:val="21"/>
                <w:lang w:val="en-US" w:eastAsia="zh-CN"/>
              </w:rPr>
              <w:t>0.5</w:t>
            </w:r>
            <w:r>
              <w:rPr>
                <w:rFonts w:hint="eastAsia" w:cs="Arial"/>
                <w:kern w:val="0"/>
                <w:szCs w:val="21"/>
              </w:rPr>
              <w:t>元</w:t>
            </w:r>
            <w:r>
              <w:rPr>
                <w:rFonts w:cs="Arial"/>
                <w:kern w:val="0"/>
                <w:szCs w:val="21"/>
              </w:rPr>
              <w:t>/</w:t>
            </w:r>
            <w:r>
              <w:rPr>
                <w:rFonts w:hint="eastAsia" w:cs="Arial"/>
                <w:kern w:val="0"/>
                <w:szCs w:val="21"/>
              </w:rPr>
              <w:t>㎡</w:t>
            </w:r>
          </w:p>
        </w:tc>
        <w:tc>
          <w:tcPr>
            <w:tcW w:w="1305" w:type="dxa"/>
            <w:vAlign w:val="center"/>
          </w:tcPr>
          <w:p>
            <w:pPr>
              <w:pStyle w:val="7"/>
              <w:jc w:val="center"/>
              <w:rPr>
                <w:rFonts w:hint="default" w:ascii="宋体" w:hAnsi="宋体" w:eastAsia="宋体" w:cs="Arial"/>
                <w:kern w:val="0"/>
                <w:sz w:val="21"/>
                <w:szCs w:val="21"/>
                <w:vertAlign w:val="baseline"/>
                <w:lang w:val="en-US" w:eastAsia="zh-CN" w:bidi="ar-SA"/>
              </w:rPr>
            </w:pPr>
          </w:p>
        </w:tc>
        <w:tc>
          <w:tcPr>
            <w:tcW w:w="1155" w:type="dxa"/>
            <w:vAlign w:val="center"/>
          </w:tcPr>
          <w:p>
            <w:pPr>
              <w:keepNext w:val="0"/>
              <w:keepLines w:val="0"/>
              <w:widowControl/>
              <w:suppressLineNumbers w:val="0"/>
              <w:jc w:val="center"/>
              <w:textAlignment w:val="center"/>
              <w:rPr>
                <w:rFonts w:hint="default"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按实结算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661" w:type="dxa"/>
            <w:vMerge w:val="restart"/>
            <w:vAlign w:val="center"/>
          </w:tcPr>
          <w:p>
            <w:pPr>
              <w:pStyle w:val="7"/>
              <w:jc w:val="center"/>
              <w:rPr>
                <w:rFonts w:hint="default"/>
                <w:lang w:val="en-US" w:eastAsia="zh-CN"/>
              </w:rPr>
            </w:pPr>
            <w:r>
              <w:rPr>
                <w:rFonts w:hint="eastAsia"/>
                <w:lang w:val="en-US" w:eastAsia="zh-CN"/>
              </w:rPr>
              <w:t>4</w:t>
            </w:r>
          </w:p>
        </w:tc>
        <w:tc>
          <w:tcPr>
            <w:tcW w:w="1250" w:type="dxa"/>
            <w:vMerge w:val="restart"/>
            <w:vAlign w:val="center"/>
          </w:tcPr>
          <w:p>
            <w:pPr>
              <w:pStyle w:val="7"/>
              <w:jc w:val="center"/>
              <w:rPr>
                <w:rFonts w:hint="eastAsia" w:ascii="宋体" w:hAnsi="宋体" w:eastAsia="宋体" w:cs="Arial"/>
                <w:kern w:val="0"/>
                <w:sz w:val="21"/>
                <w:szCs w:val="21"/>
                <w:vertAlign w:val="baseline"/>
                <w:lang w:val="en-US" w:eastAsia="zh-CN" w:bidi="ar-SA"/>
              </w:rPr>
            </w:pPr>
            <w:r>
              <w:rPr>
                <w:rFonts w:hint="eastAsia" w:ascii="宋体" w:hAnsi="宋体" w:eastAsia="宋体" w:cs="Arial"/>
                <w:kern w:val="0"/>
                <w:sz w:val="21"/>
                <w:szCs w:val="21"/>
                <w:vertAlign w:val="baseline"/>
                <w:lang w:val="en-US" w:eastAsia="zh-CN" w:bidi="ar-SA"/>
              </w:rPr>
              <w:t>不动产登记数据录入</w:t>
            </w:r>
          </w:p>
        </w:tc>
        <w:tc>
          <w:tcPr>
            <w:tcW w:w="2727" w:type="dxa"/>
            <w:vMerge w:val="restart"/>
            <w:vAlign w:val="center"/>
          </w:tcPr>
          <w:p>
            <w:pPr>
              <w:keepNext w:val="0"/>
              <w:keepLines w:val="0"/>
              <w:widowControl/>
              <w:suppressLineNumbers w:val="0"/>
              <w:jc w:val="center"/>
              <w:textAlignment w:val="center"/>
              <w:rPr>
                <w:rFonts w:hint="default" w:ascii="宋体" w:hAnsi="宋体" w:eastAsia="宋体" w:cs="Arial"/>
                <w:kern w:val="0"/>
                <w:sz w:val="21"/>
                <w:szCs w:val="21"/>
                <w:vertAlign w:val="baseline"/>
                <w:lang w:val="en-US" w:eastAsia="zh-CN" w:bidi="ar-SA"/>
              </w:rPr>
            </w:pPr>
            <w:r>
              <w:rPr>
                <w:rFonts w:hint="eastAsia" w:ascii="宋体" w:hAnsi="宋体" w:cs="Arial"/>
                <w:kern w:val="0"/>
                <w:szCs w:val="21"/>
              </w:rPr>
              <w:t>住宅户数（含土地分割）、非住宅户数（含土地分割）、地下车位户数（含土地分割）</w:t>
            </w:r>
          </w:p>
        </w:tc>
        <w:tc>
          <w:tcPr>
            <w:tcW w:w="1470"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住宅</w:t>
            </w:r>
            <w:r>
              <w:rPr>
                <w:rFonts w:hint="eastAsia" w:ascii="宋体" w:hAnsi="宋体" w:eastAsia="宋体" w:cs="Arial"/>
                <w:kern w:val="0"/>
                <w:sz w:val="21"/>
                <w:szCs w:val="21"/>
                <w:vertAlign w:val="baseline"/>
                <w:lang w:val="en-US" w:eastAsia="zh-CN" w:bidi="ar-SA"/>
              </w:rPr>
              <w:t>1260户</w:t>
            </w:r>
          </w:p>
        </w:tc>
        <w:tc>
          <w:tcPr>
            <w:tcW w:w="1545"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40</w:t>
            </w:r>
            <w:r>
              <w:rPr>
                <w:rFonts w:hint="eastAsia" w:ascii="宋体" w:hAnsi="宋体" w:eastAsia="宋体" w:cs="Arial"/>
                <w:kern w:val="0"/>
                <w:sz w:val="21"/>
                <w:szCs w:val="21"/>
                <w:vertAlign w:val="baseline"/>
                <w:lang w:val="en-US" w:eastAsia="zh-CN" w:bidi="ar-SA"/>
              </w:rPr>
              <w:t>元/户</w:t>
            </w:r>
          </w:p>
        </w:tc>
        <w:tc>
          <w:tcPr>
            <w:tcW w:w="1305" w:type="dxa"/>
            <w:vAlign w:val="center"/>
          </w:tcPr>
          <w:p>
            <w:pPr>
              <w:keepNext w:val="0"/>
              <w:keepLines w:val="0"/>
              <w:widowControl/>
              <w:suppressLineNumbers w:val="0"/>
              <w:jc w:val="center"/>
              <w:textAlignment w:val="center"/>
              <w:rPr>
                <w:rFonts w:hint="default" w:ascii="宋体" w:hAnsi="宋体" w:eastAsia="宋体" w:cs="Arial"/>
                <w:kern w:val="0"/>
                <w:sz w:val="21"/>
                <w:szCs w:val="21"/>
                <w:vertAlign w:val="baseline"/>
                <w:lang w:val="en-US" w:eastAsia="zh-CN" w:bidi="ar-SA"/>
              </w:rPr>
            </w:pPr>
          </w:p>
        </w:tc>
        <w:tc>
          <w:tcPr>
            <w:tcW w:w="1155" w:type="dxa"/>
            <w:vAlign w:val="center"/>
          </w:tcPr>
          <w:p>
            <w:pPr>
              <w:keepNext w:val="0"/>
              <w:keepLines w:val="0"/>
              <w:widowControl/>
              <w:suppressLineNumbers w:val="0"/>
              <w:jc w:val="center"/>
              <w:textAlignment w:val="center"/>
              <w:rPr>
                <w:rFonts w:hint="default"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按实结算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661" w:type="dxa"/>
            <w:vMerge w:val="continue"/>
            <w:vAlign w:val="center"/>
          </w:tcPr>
          <w:p>
            <w:pPr>
              <w:keepNext w:val="0"/>
              <w:keepLines w:val="0"/>
              <w:widowControl/>
              <w:suppressLineNumbers w:val="0"/>
              <w:jc w:val="center"/>
              <w:textAlignment w:val="center"/>
            </w:pPr>
          </w:p>
        </w:tc>
        <w:tc>
          <w:tcPr>
            <w:tcW w:w="1250" w:type="dxa"/>
            <w:vMerge w:val="continue"/>
            <w:vAlign w:val="center"/>
          </w:tcPr>
          <w:p>
            <w:pPr>
              <w:keepNext w:val="0"/>
              <w:keepLines w:val="0"/>
              <w:widowControl/>
              <w:suppressLineNumbers w:val="0"/>
              <w:jc w:val="center"/>
              <w:textAlignment w:val="center"/>
            </w:pPr>
          </w:p>
        </w:tc>
        <w:tc>
          <w:tcPr>
            <w:tcW w:w="2727" w:type="dxa"/>
            <w:vMerge w:val="continue"/>
            <w:vAlign w:val="center"/>
          </w:tcPr>
          <w:p>
            <w:pPr>
              <w:keepNext w:val="0"/>
              <w:keepLines w:val="0"/>
              <w:widowControl/>
              <w:suppressLineNumbers w:val="0"/>
              <w:jc w:val="center"/>
              <w:textAlignment w:val="center"/>
            </w:pPr>
          </w:p>
        </w:tc>
        <w:tc>
          <w:tcPr>
            <w:tcW w:w="1470" w:type="dxa"/>
            <w:vAlign w:val="center"/>
          </w:tcPr>
          <w:p>
            <w:pPr>
              <w:keepNext w:val="0"/>
              <w:keepLines w:val="0"/>
              <w:widowControl/>
              <w:suppressLineNumbers w:val="0"/>
              <w:jc w:val="center"/>
              <w:textAlignment w:val="center"/>
              <w:rPr>
                <w:rFonts w:hint="default"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非住宅41户</w:t>
            </w:r>
          </w:p>
        </w:tc>
        <w:tc>
          <w:tcPr>
            <w:tcW w:w="1545"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4</w:t>
            </w:r>
            <w:r>
              <w:rPr>
                <w:rFonts w:hint="eastAsia" w:ascii="宋体" w:hAnsi="宋体" w:eastAsia="宋体" w:cs="Arial"/>
                <w:kern w:val="0"/>
                <w:sz w:val="21"/>
                <w:szCs w:val="21"/>
                <w:vertAlign w:val="baseline"/>
                <w:lang w:val="en-US" w:eastAsia="zh-CN" w:bidi="ar-SA"/>
              </w:rPr>
              <w:t>0元/户</w:t>
            </w:r>
          </w:p>
        </w:tc>
        <w:tc>
          <w:tcPr>
            <w:tcW w:w="1305"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p>
        </w:tc>
        <w:tc>
          <w:tcPr>
            <w:tcW w:w="1155"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按实结算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661" w:type="dxa"/>
            <w:vMerge w:val="continue"/>
            <w:vAlign w:val="center"/>
          </w:tcPr>
          <w:p>
            <w:pPr>
              <w:pStyle w:val="7"/>
              <w:jc w:val="center"/>
            </w:pPr>
          </w:p>
        </w:tc>
        <w:tc>
          <w:tcPr>
            <w:tcW w:w="1250" w:type="dxa"/>
            <w:vMerge w:val="continue"/>
            <w:vAlign w:val="center"/>
          </w:tcPr>
          <w:p>
            <w:pPr>
              <w:pStyle w:val="7"/>
              <w:jc w:val="center"/>
              <w:rPr>
                <w:rFonts w:hint="eastAsia" w:ascii="宋体" w:hAnsi="宋体" w:eastAsia="宋体" w:cs="Arial"/>
                <w:kern w:val="0"/>
                <w:sz w:val="21"/>
                <w:szCs w:val="21"/>
                <w:vertAlign w:val="baseline"/>
                <w:lang w:val="en-US" w:eastAsia="zh-CN" w:bidi="ar-SA"/>
              </w:rPr>
            </w:pPr>
          </w:p>
        </w:tc>
        <w:tc>
          <w:tcPr>
            <w:tcW w:w="2727" w:type="dxa"/>
            <w:vMerge w:val="continue"/>
            <w:vAlign w:val="center"/>
          </w:tcPr>
          <w:p>
            <w:pPr>
              <w:pStyle w:val="7"/>
              <w:jc w:val="center"/>
              <w:rPr>
                <w:rFonts w:hint="eastAsia" w:ascii="宋体" w:hAnsi="宋体" w:eastAsia="宋体" w:cs="Arial"/>
                <w:kern w:val="0"/>
                <w:sz w:val="21"/>
                <w:szCs w:val="21"/>
                <w:vertAlign w:val="baseline"/>
                <w:lang w:val="en-US" w:eastAsia="zh-CN" w:bidi="ar-SA"/>
              </w:rPr>
            </w:pPr>
          </w:p>
        </w:tc>
        <w:tc>
          <w:tcPr>
            <w:tcW w:w="1470" w:type="dxa"/>
            <w:vAlign w:val="center"/>
          </w:tcPr>
          <w:p>
            <w:pPr>
              <w:pStyle w:val="7"/>
              <w:jc w:val="center"/>
              <w:rPr>
                <w:rFonts w:hint="eastAsia" w:ascii="宋体" w:hAnsi="宋体" w:eastAsia="宋体" w:cs="Arial"/>
                <w:kern w:val="0"/>
                <w:sz w:val="21"/>
                <w:szCs w:val="21"/>
                <w:vertAlign w:val="baseline"/>
                <w:lang w:val="en-US" w:eastAsia="zh-CN" w:bidi="ar-SA"/>
              </w:rPr>
            </w:pPr>
            <w:r>
              <w:rPr>
                <w:rFonts w:hint="eastAsia" w:ascii="宋体" w:hAnsi="宋体" w:eastAsia="宋体" w:cs="Arial"/>
                <w:kern w:val="0"/>
                <w:sz w:val="21"/>
                <w:szCs w:val="21"/>
                <w:vertAlign w:val="baseline"/>
                <w:lang w:val="en-US" w:eastAsia="zh-CN" w:bidi="ar-SA"/>
              </w:rPr>
              <w:t>地下车位1715户</w:t>
            </w:r>
          </w:p>
        </w:tc>
        <w:tc>
          <w:tcPr>
            <w:tcW w:w="1545" w:type="dxa"/>
            <w:vAlign w:val="center"/>
          </w:tcPr>
          <w:p>
            <w:pPr>
              <w:pStyle w:val="7"/>
              <w:jc w:val="center"/>
              <w:rPr>
                <w:rFonts w:hint="eastAsia" w:ascii="宋体" w:hAnsi="宋体" w:eastAsia="宋体" w:cs="Arial"/>
                <w:kern w:val="0"/>
                <w:sz w:val="21"/>
                <w:szCs w:val="21"/>
                <w:vertAlign w:val="baseline"/>
                <w:lang w:val="en-US" w:eastAsia="zh-CN" w:bidi="ar-SA"/>
              </w:rPr>
            </w:pPr>
            <w:r>
              <w:rPr>
                <w:rFonts w:hint="eastAsia" w:ascii="宋体" w:hAnsi="宋体" w:eastAsia="宋体" w:cs="Arial"/>
                <w:kern w:val="0"/>
                <w:sz w:val="21"/>
                <w:szCs w:val="21"/>
                <w:vertAlign w:val="baseline"/>
                <w:lang w:val="en-US" w:eastAsia="zh-CN" w:bidi="ar-SA"/>
              </w:rPr>
              <w:t>10元/户</w:t>
            </w:r>
          </w:p>
        </w:tc>
        <w:tc>
          <w:tcPr>
            <w:tcW w:w="1305" w:type="dxa"/>
            <w:vAlign w:val="center"/>
          </w:tcPr>
          <w:p>
            <w:pPr>
              <w:pStyle w:val="7"/>
              <w:jc w:val="center"/>
              <w:rPr>
                <w:rFonts w:hint="eastAsia" w:ascii="宋体" w:hAnsi="宋体" w:eastAsia="宋体" w:cs="Arial"/>
                <w:kern w:val="0"/>
                <w:sz w:val="21"/>
                <w:szCs w:val="21"/>
                <w:vertAlign w:val="baseline"/>
                <w:lang w:val="en-US" w:eastAsia="zh-CN" w:bidi="ar-SA"/>
              </w:rPr>
            </w:pPr>
          </w:p>
        </w:tc>
        <w:tc>
          <w:tcPr>
            <w:tcW w:w="1155"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按实结算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10113" w:type="dxa"/>
            <w:gridSpan w:val="7"/>
            <w:vAlign w:val="center"/>
          </w:tcPr>
          <w:p>
            <w:pPr>
              <w:pStyle w:val="7"/>
              <w:jc w:val="center"/>
              <w:rPr>
                <w:rFonts w:hint="eastAsia" w:ascii="宋体" w:hAnsi="宋体" w:eastAsia="宋体" w:cs="Arial"/>
                <w:kern w:val="0"/>
                <w:sz w:val="21"/>
                <w:szCs w:val="21"/>
                <w:vertAlign w:val="baseline"/>
                <w:lang w:val="en-US" w:eastAsia="zh-CN" w:bidi="ar-SA"/>
              </w:rPr>
            </w:pPr>
            <w:r>
              <w:rPr>
                <w:rFonts w:hint="eastAsia" w:ascii="宋体" w:hAnsi="宋体" w:eastAsia="宋体" w:cs="Arial"/>
                <w:kern w:val="0"/>
                <w:sz w:val="21"/>
                <w:szCs w:val="21"/>
                <w:vertAlign w:val="baseline"/>
                <w:lang w:val="en-US" w:eastAsia="zh-CN" w:bidi="ar-SA"/>
              </w:rPr>
              <w:t>二、工程测绘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661" w:type="dxa"/>
            <w:vAlign w:val="center"/>
          </w:tcPr>
          <w:p>
            <w:pPr>
              <w:keepNext w:val="0"/>
              <w:keepLines w:val="0"/>
              <w:widowControl/>
              <w:suppressLineNumbers w:val="0"/>
              <w:jc w:val="center"/>
              <w:textAlignment w:val="center"/>
              <w:rPr>
                <w:rFonts w:hint="eastAsia"/>
                <w:lang w:val="en-US" w:eastAsia="zh-CN"/>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1250"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eastAsia="宋体" w:cs="Arial"/>
                <w:kern w:val="0"/>
                <w:sz w:val="21"/>
                <w:szCs w:val="21"/>
                <w:vertAlign w:val="baseline"/>
                <w:lang w:val="en-US" w:eastAsia="zh-CN" w:bidi="ar-SA"/>
              </w:rPr>
              <w:t>场地标高</w:t>
            </w:r>
          </w:p>
        </w:tc>
        <w:tc>
          <w:tcPr>
            <w:tcW w:w="2727" w:type="dxa"/>
            <w:vAlign w:val="center"/>
          </w:tcPr>
          <w:p>
            <w:pPr>
              <w:keepNext w:val="0"/>
              <w:keepLines w:val="0"/>
              <w:widowControl/>
              <w:suppressLineNumbers w:val="0"/>
              <w:jc w:val="center"/>
              <w:textAlignment w:val="center"/>
              <w:rPr>
                <w:rFonts w:hint="default" w:ascii="宋体" w:hAnsi="宋体" w:eastAsia="宋体" w:cs="Arial"/>
                <w:kern w:val="0"/>
                <w:sz w:val="21"/>
                <w:szCs w:val="21"/>
                <w:vertAlign w:val="baseline"/>
                <w:lang w:val="en-US" w:eastAsia="zh-CN" w:bidi="ar-SA"/>
              </w:rPr>
            </w:pPr>
            <w:r>
              <w:rPr>
                <w:rFonts w:hint="eastAsia" w:ascii="宋体" w:hAnsi="宋体" w:cs="Arial"/>
                <w:kern w:val="0"/>
                <w:szCs w:val="21"/>
              </w:rPr>
              <w:t>场地标高</w:t>
            </w:r>
            <w:r>
              <w:rPr>
                <w:rFonts w:hint="eastAsia" w:ascii="宋体" w:hAnsi="宋体" w:cs="Arial"/>
                <w:kern w:val="0"/>
                <w:szCs w:val="21"/>
                <w:lang w:eastAsia="zh-CN"/>
              </w:rPr>
              <w:t>测量</w:t>
            </w:r>
          </w:p>
        </w:tc>
        <w:tc>
          <w:tcPr>
            <w:tcW w:w="1470"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default" w:ascii="宋体" w:hAnsi="宋体" w:eastAsia="宋体" w:cs="Arial"/>
                <w:kern w:val="0"/>
                <w:sz w:val="21"/>
                <w:szCs w:val="21"/>
                <w:vertAlign w:val="baseline"/>
                <w:lang w:val="en-US" w:eastAsia="zh-CN" w:bidi="ar-SA"/>
              </w:rPr>
              <w:t>79316</w:t>
            </w:r>
            <w:r>
              <w:rPr>
                <w:rFonts w:hint="eastAsia" w:ascii="宋体" w:hAnsi="宋体" w:eastAsia="宋体" w:cs="Arial"/>
                <w:kern w:val="0"/>
                <w:sz w:val="21"/>
                <w:szCs w:val="21"/>
                <w:vertAlign w:val="baseline"/>
                <w:lang w:val="en-US" w:eastAsia="zh-CN" w:bidi="ar-SA"/>
              </w:rPr>
              <w:t>㎡</w:t>
            </w:r>
          </w:p>
        </w:tc>
        <w:tc>
          <w:tcPr>
            <w:tcW w:w="1545"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eastAsia="宋体" w:cs="Arial"/>
                <w:kern w:val="0"/>
                <w:sz w:val="21"/>
                <w:szCs w:val="21"/>
                <w:vertAlign w:val="baseline"/>
                <w:lang w:val="en-US" w:eastAsia="zh-CN" w:bidi="ar-SA"/>
              </w:rPr>
              <w:t xml:space="preserve"> 0.</w:t>
            </w:r>
            <w:r>
              <w:rPr>
                <w:rFonts w:hint="eastAsia" w:ascii="宋体" w:hAnsi="宋体" w:cs="Arial"/>
                <w:kern w:val="0"/>
                <w:sz w:val="21"/>
                <w:szCs w:val="21"/>
                <w:vertAlign w:val="baseline"/>
                <w:lang w:val="en-US" w:eastAsia="zh-CN" w:bidi="ar-SA"/>
              </w:rPr>
              <w:t>18</w:t>
            </w:r>
            <w:r>
              <w:rPr>
                <w:rFonts w:hint="eastAsia" w:ascii="宋体" w:hAnsi="宋体" w:eastAsia="宋体" w:cs="Arial"/>
                <w:kern w:val="0"/>
                <w:sz w:val="21"/>
                <w:szCs w:val="21"/>
                <w:vertAlign w:val="baseline"/>
                <w:lang w:val="en-US" w:eastAsia="zh-CN" w:bidi="ar-SA"/>
              </w:rPr>
              <w:t>元/㎡</w:t>
            </w:r>
          </w:p>
        </w:tc>
        <w:tc>
          <w:tcPr>
            <w:tcW w:w="1305"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p>
        </w:tc>
        <w:tc>
          <w:tcPr>
            <w:tcW w:w="1155"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按实结算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661" w:type="dxa"/>
            <w:vAlign w:val="center"/>
          </w:tcPr>
          <w:p>
            <w:pPr>
              <w:keepNext w:val="0"/>
              <w:keepLines w:val="0"/>
              <w:widowControl/>
              <w:suppressLineNumbers w:val="0"/>
              <w:jc w:val="center"/>
              <w:textAlignment w:val="center"/>
              <w:rPr>
                <w:rFonts w:hint="default" w:ascii="宋体" w:hAnsi="宋体" w:eastAsia="宋体" w:cs="Times New Roman"/>
                <w:kern w:val="2"/>
                <w:sz w:val="21"/>
                <w:szCs w:val="20"/>
                <w:lang w:val="en-US" w:eastAsia="zh-CN" w:bidi="ar-SA"/>
              </w:rPr>
            </w:pPr>
            <w:r>
              <w:rPr>
                <w:rFonts w:hint="eastAsia" w:ascii="宋体" w:hAnsi="宋体" w:cs="Times New Roman"/>
                <w:kern w:val="2"/>
                <w:sz w:val="21"/>
                <w:szCs w:val="20"/>
                <w:lang w:val="en-US" w:eastAsia="zh-CN" w:bidi="ar-SA"/>
              </w:rPr>
              <w:t>2</w:t>
            </w:r>
          </w:p>
        </w:tc>
        <w:tc>
          <w:tcPr>
            <w:tcW w:w="1250"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控制点</w:t>
            </w:r>
          </w:p>
        </w:tc>
        <w:tc>
          <w:tcPr>
            <w:tcW w:w="2727"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控制点</w:t>
            </w:r>
          </w:p>
        </w:tc>
        <w:tc>
          <w:tcPr>
            <w:tcW w:w="1470" w:type="dxa"/>
            <w:vAlign w:val="center"/>
          </w:tcPr>
          <w:p>
            <w:pPr>
              <w:keepNext w:val="0"/>
              <w:keepLines w:val="0"/>
              <w:widowControl/>
              <w:suppressLineNumbers w:val="0"/>
              <w:jc w:val="center"/>
              <w:textAlignment w:val="center"/>
              <w:rPr>
                <w:rFonts w:hint="default" w:ascii="宋体" w:hAnsi="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4个点</w:t>
            </w:r>
          </w:p>
        </w:tc>
        <w:tc>
          <w:tcPr>
            <w:tcW w:w="1545" w:type="dxa"/>
            <w:vAlign w:val="center"/>
          </w:tcPr>
          <w:p>
            <w:pPr>
              <w:keepNext w:val="0"/>
              <w:keepLines w:val="0"/>
              <w:widowControl/>
              <w:suppressLineNumbers w:val="0"/>
              <w:jc w:val="center"/>
              <w:textAlignment w:val="center"/>
              <w:rPr>
                <w:rFonts w:hint="default" w:ascii="宋体" w:hAnsi="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230元/点</w:t>
            </w:r>
          </w:p>
        </w:tc>
        <w:tc>
          <w:tcPr>
            <w:tcW w:w="1305"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p>
        </w:tc>
        <w:tc>
          <w:tcPr>
            <w:tcW w:w="1155"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按实结算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661" w:type="dxa"/>
            <w:vAlign w:val="center"/>
          </w:tcPr>
          <w:p>
            <w:pPr>
              <w:keepNext w:val="0"/>
              <w:keepLines w:val="0"/>
              <w:widowControl/>
              <w:suppressLineNumbers w:val="0"/>
              <w:jc w:val="center"/>
              <w:textAlignment w:val="center"/>
              <w:rPr>
                <w:rFonts w:hint="eastAsia" w:ascii="宋体" w:hAnsi="宋体" w:eastAsia="宋体" w:cs="Times New Roman"/>
                <w:kern w:val="2"/>
                <w:sz w:val="21"/>
                <w:szCs w:val="20"/>
                <w:lang w:val="en-US" w:eastAsia="zh-CN" w:bidi="ar-SA"/>
              </w:rPr>
            </w:pPr>
            <w:r>
              <w:rPr>
                <w:rFonts w:hint="eastAsia" w:ascii="宋体" w:hAnsi="宋体" w:cs="Times New Roman"/>
                <w:kern w:val="2"/>
                <w:sz w:val="21"/>
                <w:szCs w:val="20"/>
                <w:lang w:val="en-US" w:eastAsia="zh-CN" w:bidi="ar-SA"/>
              </w:rPr>
              <w:t>3</w:t>
            </w:r>
          </w:p>
        </w:tc>
        <w:tc>
          <w:tcPr>
            <w:tcW w:w="1250"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eastAsia="宋体" w:cs="Arial"/>
                <w:kern w:val="0"/>
                <w:sz w:val="21"/>
                <w:szCs w:val="21"/>
                <w:vertAlign w:val="baseline"/>
                <w:lang w:val="en-US" w:eastAsia="zh-CN" w:bidi="ar-SA"/>
              </w:rPr>
              <w:t>放样</w:t>
            </w:r>
          </w:p>
        </w:tc>
        <w:tc>
          <w:tcPr>
            <w:tcW w:w="2727" w:type="dxa"/>
            <w:vAlign w:val="center"/>
          </w:tcPr>
          <w:p>
            <w:pPr>
              <w:keepNext w:val="0"/>
              <w:keepLines w:val="0"/>
              <w:widowControl/>
              <w:suppressLineNumbers w:val="0"/>
              <w:jc w:val="center"/>
              <w:textAlignment w:val="center"/>
              <w:rPr>
                <w:rFonts w:hint="default" w:ascii="宋体" w:hAnsi="宋体" w:eastAsia="宋体" w:cs="Arial"/>
                <w:kern w:val="0"/>
                <w:sz w:val="21"/>
                <w:szCs w:val="21"/>
                <w:vertAlign w:val="baseline"/>
                <w:lang w:val="en-US" w:eastAsia="zh-CN" w:bidi="ar-SA"/>
              </w:rPr>
            </w:pPr>
            <w:r>
              <w:rPr>
                <w:rFonts w:hint="eastAsia" w:ascii="宋体" w:hAnsi="宋体" w:eastAsia="宋体" w:cs="Arial"/>
                <w:kern w:val="0"/>
                <w:sz w:val="21"/>
                <w:szCs w:val="21"/>
                <w:vertAlign w:val="baseline"/>
                <w:lang w:val="en-US" w:eastAsia="zh-CN" w:bidi="ar-SA"/>
              </w:rPr>
              <w:t>放样</w:t>
            </w:r>
            <w:r>
              <w:rPr>
                <w:rFonts w:hint="eastAsia" w:ascii="宋体" w:hAnsi="宋体" w:cs="Arial"/>
                <w:kern w:val="0"/>
                <w:sz w:val="21"/>
                <w:szCs w:val="21"/>
                <w:vertAlign w:val="baseline"/>
                <w:lang w:val="en-US" w:eastAsia="zh-CN" w:bidi="ar-SA"/>
              </w:rPr>
              <w:t>、核样</w:t>
            </w:r>
          </w:p>
        </w:tc>
        <w:tc>
          <w:tcPr>
            <w:tcW w:w="1470"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95</w:t>
            </w:r>
            <w:r>
              <w:rPr>
                <w:rFonts w:hint="eastAsia" w:ascii="宋体" w:hAnsi="宋体" w:eastAsia="宋体" w:cs="Arial"/>
                <w:kern w:val="0"/>
                <w:sz w:val="21"/>
                <w:szCs w:val="21"/>
                <w:vertAlign w:val="baseline"/>
                <w:lang w:val="en-US" w:eastAsia="zh-CN" w:bidi="ar-SA"/>
              </w:rPr>
              <w:t>个点</w:t>
            </w:r>
          </w:p>
        </w:tc>
        <w:tc>
          <w:tcPr>
            <w:tcW w:w="1545"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230</w:t>
            </w:r>
            <w:r>
              <w:rPr>
                <w:rFonts w:hint="eastAsia" w:ascii="宋体" w:hAnsi="宋体" w:eastAsia="宋体" w:cs="Arial"/>
                <w:kern w:val="0"/>
                <w:sz w:val="21"/>
                <w:szCs w:val="21"/>
                <w:vertAlign w:val="baseline"/>
                <w:lang w:val="en-US" w:eastAsia="zh-CN" w:bidi="ar-SA"/>
              </w:rPr>
              <w:t>元/点</w:t>
            </w:r>
          </w:p>
        </w:tc>
        <w:tc>
          <w:tcPr>
            <w:tcW w:w="1305"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p>
        </w:tc>
        <w:tc>
          <w:tcPr>
            <w:tcW w:w="1155"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按实结算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661" w:type="dxa"/>
            <w:vAlign w:val="center"/>
          </w:tcPr>
          <w:p>
            <w:pPr>
              <w:keepNext w:val="0"/>
              <w:keepLines w:val="0"/>
              <w:widowControl/>
              <w:suppressLineNumbers w:val="0"/>
              <w:jc w:val="center"/>
              <w:textAlignment w:val="center"/>
              <w:rPr>
                <w:rFonts w:hint="default" w:ascii="宋体" w:hAnsi="宋体" w:cs="Times New Roman"/>
                <w:kern w:val="2"/>
                <w:sz w:val="21"/>
                <w:szCs w:val="20"/>
                <w:lang w:val="en-US" w:eastAsia="zh-CN" w:bidi="ar-SA"/>
              </w:rPr>
            </w:pPr>
            <w:r>
              <w:rPr>
                <w:rFonts w:hint="eastAsia" w:ascii="宋体" w:hAnsi="宋体" w:cs="Times New Roman"/>
                <w:kern w:val="2"/>
                <w:sz w:val="21"/>
                <w:szCs w:val="20"/>
                <w:lang w:val="en-US" w:eastAsia="zh-CN" w:bidi="ar-SA"/>
              </w:rPr>
              <w:t>4</w:t>
            </w:r>
          </w:p>
        </w:tc>
        <w:tc>
          <w:tcPr>
            <w:tcW w:w="1250" w:type="dxa"/>
            <w:vAlign w:val="center"/>
          </w:tcPr>
          <w:p>
            <w:pPr>
              <w:widowControl/>
              <w:jc w:val="center"/>
              <w:textAlignment w:val="center"/>
              <w:rPr>
                <w:rFonts w:hint="eastAsia" w:ascii="宋体" w:hAnsi="Times New Roman" w:eastAsia="宋体" w:cs="Arial"/>
                <w:kern w:val="0"/>
                <w:sz w:val="21"/>
                <w:szCs w:val="21"/>
                <w:lang w:val="en-US" w:eastAsia="zh-CN" w:bidi="ar-SA"/>
              </w:rPr>
            </w:pPr>
            <w:r>
              <w:rPr>
                <w:rFonts w:hint="eastAsia" w:ascii="宋体" w:hAnsi="宋体" w:cs="Arial"/>
                <w:kern w:val="0"/>
                <w:szCs w:val="21"/>
              </w:rPr>
              <w:t>海绵城市测量</w:t>
            </w:r>
          </w:p>
        </w:tc>
        <w:tc>
          <w:tcPr>
            <w:tcW w:w="2727" w:type="dxa"/>
            <w:vAlign w:val="center"/>
          </w:tcPr>
          <w:p>
            <w:pPr>
              <w:widowControl/>
              <w:jc w:val="center"/>
              <w:textAlignment w:val="center"/>
              <w:rPr>
                <w:rFonts w:hint="eastAsia" w:ascii="宋体" w:hAnsi="Times New Roman" w:eastAsia="宋体" w:cs="Arial"/>
                <w:kern w:val="0"/>
                <w:sz w:val="21"/>
                <w:szCs w:val="21"/>
                <w:lang w:val="en-US" w:eastAsia="zh-CN" w:bidi="ar-SA"/>
              </w:rPr>
            </w:pPr>
            <w:r>
              <w:rPr>
                <w:rFonts w:hint="eastAsia" w:ascii="宋体" w:hAnsi="宋体" w:cs="Arial"/>
                <w:kern w:val="0"/>
                <w:szCs w:val="21"/>
              </w:rPr>
              <w:t>海绵绿化、铺砖、蓄水池、管道井等测量和成图及报告书制作</w:t>
            </w:r>
          </w:p>
        </w:tc>
        <w:tc>
          <w:tcPr>
            <w:tcW w:w="1470" w:type="dxa"/>
            <w:vAlign w:val="center"/>
          </w:tcPr>
          <w:p>
            <w:pPr>
              <w:widowControl/>
              <w:jc w:val="center"/>
              <w:textAlignment w:val="center"/>
              <w:rPr>
                <w:rFonts w:hint="default" w:ascii="宋体" w:hAnsi="Times New Roman" w:eastAsia="宋体" w:cs="Arial"/>
                <w:kern w:val="0"/>
                <w:sz w:val="21"/>
                <w:szCs w:val="21"/>
                <w:lang w:val="en-US" w:eastAsia="zh-CN" w:bidi="ar-SA"/>
              </w:rPr>
            </w:pPr>
            <w:r>
              <w:rPr>
                <w:rFonts w:hint="eastAsia" w:ascii="宋体" w:cs="Arial"/>
                <w:kern w:val="0"/>
                <w:sz w:val="21"/>
                <w:szCs w:val="21"/>
                <w:lang w:val="en-US" w:eastAsia="zh-CN" w:bidi="ar-SA"/>
              </w:rPr>
              <w:t>51556</w:t>
            </w:r>
            <w:r>
              <w:rPr>
                <w:rFonts w:ascii="宋体" w:hAnsi="宋体" w:cs="Arial"/>
                <w:kern w:val="0"/>
                <w:szCs w:val="21"/>
              </w:rPr>
              <w:t>/</w:t>
            </w:r>
            <w:r>
              <w:rPr>
                <w:rFonts w:hint="eastAsia" w:ascii="宋体" w:hAnsi="宋体" w:cs="Arial"/>
                <w:kern w:val="0"/>
                <w:szCs w:val="21"/>
              </w:rPr>
              <w:t>㎡</w:t>
            </w:r>
          </w:p>
        </w:tc>
        <w:tc>
          <w:tcPr>
            <w:tcW w:w="1545" w:type="dxa"/>
            <w:vAlign w:val="center"/>
          </w:tcPr>
          <w:p>
            <w:pPr>
              <w:widowControl/>
              <w:jc w:val="center"/>
              <w:textAlignment w:val="center"/>
              <w:rPr>
                <w:rFonts w:hint="eastAsia" w:ascii="宋体" w:hAnsi="Times New Roman" w:eastAsia="宋体" w:cs="Arial"/>
                <w:kern w:val="0"/>
                <w:sz w:val="21"/>
                <w:szCs w:val="21"/>
                <w:lang w:val="en-US" w:eastAsia="zh-CN" w:bidi="ar-SA"/>
              </w:rPr>
            </w:pPr>
            <w:r>
              <w:rPr>
                <w:rFonts w:hint="eastAsia" w:ascii="宋体" w:hAnsi="宋体" w:cs="Arial"/>
                <w:kern w:val="0"/>
                <w:sz w:val="21"/>
                <w:szCs w:val="21"/>
                <w:vertAlign w:val="baseline"/>
                <w:lang w:val="en-US" w:eastAsia="zh-CN" w:bidi="ar-SA"/>
              </w:rPr>
              <w:t>0.77元/㎡</w:t>
            </w:r>
          </w:p>
        </w:tc>
        <w:tc>
          <w:tcPr>
            <w:tcW w:w="1305" w:type="dxa"/>
            <w:vAlign w:val="center"/>
          </w:tcPr>
          <w:p>
            <w:pPr>
              <w:widowControl/>
              <w:jc w:val="center"/>
              <w:textAlignment w:val="center"/>
              <w:rPr>
                <w:rFonts w:hint="eastAsia" w:ascii="宋体" w:hAnsi="Times New Roman" w:eastAsia="宋体" w:cs="Arial"/>
                <w:kern w:val="0"/>
                <w:sz w:val="21"/>
                <w:szCs w:val="21"/>
                <w:lang w:val="en-US" w:eastAsia="zh-CN" w:bidi="ar-SA"/>
              </w:rPr>
            </w:pPr>
          </w:p>
        </w:tc>
        <w:tc>
          <w:tcPr>
            <w:tcW w:w="1155" w:type="dxa"/>
            <w:vAlign w:val="center"/>
          </w:tcPr>
          <w:p>
            <w:pPr>
              <w:keepNext w:val="0"/>
              <w:keepLines w:val="0"/>
              <w:widowControl/>
              <w:suppressLineNumbers w:val="0"/>
              <w:jc w:val="center"/>
              <w:textAlignment w:val="center"/>
              <w:rPr>
                <w:rFonts w:hint="eastAsia" w:ascii="宋体" w:hAnsi="Times New Roman" w:eastAsia="宋体" w:cs="Arial"/>
                <w:kern w:val="0"/>
                <w:sz w:val="21"/>
                <w:szCs w:val="21"/>
                <w:lang w:val="en-US" w:eastAsia="zh-CN" w:bidi="ar-SA"/>
              </w:rPr>
            </w:pPr>
            <w:r>
              <w:rPr>
                <w:rFonts w:hint="eastAsia" w:ascii="宋体" w:hAnsi="宋体" w:cs="Arial"/>
                <w:kern w:val="0"/>
                <w:sz w:val="21"/>
                <w:szCs w:val="21"/>
                <w:vertAlign w:val="baseline"/>
                <w:lang w:val="en-US" w:eastAsia="zh-CN" w:bidi="ar-SA"/>
              </w:rPr>
              <w:t>按实结算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661" w:type="dxa"/>
            <w:vAlign w:val="center"/>
          </w:tcPr>
          <w:p>
            <w:pPr>
              <w:keepNext w:val="0"/>
              <w:keepLines w:val="0"/>
              <w:widowControl/>
              <w:suppressLineNumbers w:val="0"/>
              <w:jc w:val="center"/>
              <w:textAlignment w:val="center"/>
              <w:rPr>
                <w:rFonts w:hint="eastAsia" w:ascii="宋体" w:hAnsi="宋体" w:eastAsia="宋体" w:cs="Times New Roman"/>
                <w:kern w:val="2"/>
                <w:sz w:val="21"/>
                <w:szCs w:val="20"/>
                <w:lang w:val="en-US" w:eastAsia="zh-CN" w:bidi="ar-SA"/>
              </w:rPr>
            </w:pPr>
            <w:r>
              <w:rPr>
                <w:rFonts w:hint="eastAsia" w:ascii="宋体" w:hAnsi="宋体" w:cs="Times New Roman"/>
                <w:kern w:val="2"/>
                <w:sz w:val="21"/>
                <w:szCs w:val="20"/>
                <w:lang w:val="en-US" w:eastAsia="zh-CN" w:bidi="ar-SA"/>
              </w:rPr>
              <w:t>5</w:t>
            </w:r>
          </w:p>
        </w:tc>
        <w:tc>
          <w:tcPr>
            <w:tcW w:w="1250"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eastAsia="宋体" w:cs="Arial"/>
                <w:kern w:val="0"/>
                <w:sz w:val="21"/>
                <w:szCs w:val="21"/>
                <w:vertAlign w:val="baseline"/>
                <w:lang w:val="en-US" w:eastAsia="zh-CN" w:bidi="ar-SA"/>
              </w:rPr>
              <w:t>零星测量</w:t>
            </w:r>
          </w:p>
        </w:tc>
        <w:tc>
          <w:tcPr>
            <w:tcW w:w="2727" w:type="dxa"/>
            <w:vAlign w:val="center"/>
          </w:tcPr>
          <w:p>
            <w:pPr>
              <w:keepNext w:val="0"/>
              <w:keepLines w:val="0"/>
              <w:widowControl/>
              <w:suppressLineNumbers w:val="0"/>
              <w:jc w:val="center"/>
              <w:textAlignment w:val="center"/>
              <w:rPr>
                <w:rFonts w:hint="default" w:ascii="宋体" w:hAnsi="宋体" w:eastAsia="宋体" w:cs="Arial"/>
                <w:kern w:val="0"/>
                <w:sz w:val="21"/>
                <w:szCs w:val="21"/>
                <w:vertAlign w:val="baseline"/>
                <w:lang w:val="en-US" w:eastAsia="zh-CN" w:bidi="ar-SA"/>
              </w:rPr>
            </w:pPr>
            <w:r>
              <w:rPr>
                <w:rFonts w:hint="eastAsia" w:ascii="宋体" w:hAnsi="宋体" w:eastAsia="宋体" w:cs="Arial"/>
                <w:kern w:val="0"/>
                <w:sz w:val="21"/>
                <w:szCs w:val="21"/>
                <w:vertAlign w:val="baseline"/>
                <w:lang w:val="en-US" w:eastAsia="zh-CN" w:bidi="ar-SA"/>
              </w:rPr>
              <w:t xml:space="preserve">工程测量、成图和报告书制作 </w:t>
            </w:r>
          </w:p>
        </w:tc>
        <w:tc>
          <w:tcPr>
            <w:tcW w:w="1470"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30</w:t>
            </w:r>
            <w:r>
              <w:rPr>
                <w:rFonts w:hint="eastAsia" w:ascii="宋体" w:hAnsi="宋体" w:eastAsia="宋体" w:cs="Arial"/>
                <w:kern w:val="0"/>
                <w:sz w:val="21"/>
                <w:szCs w:val="21"/>
                <w:vertAlign w:val="baseline"/>
                <w:lang w:val="en-US" w:eastAsia="zh-CN" w:bidi="ar-SA"/>
              </w:rPr>
              <w:t>天</w:t>
            </w:r>
          </w:p>
        </w:tc>
        <w:tc>
          <w:tcPr>
            <w:tcW w:w="1545"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960</w:t>
            </w:r>
            <w:r>
              <w:rPr>
                <w:rFonts w:hint="eastAsia" w:ascii="宋体" w:hAnsi="宋体" w:eastAsia="宋体" w:cs="Arial"/>
                <w:kern w:val="0"/>
                <w:sz w:val="21"/>
                <w:szCs w:val="21"/>
                <w:vertAlign w:val="baseline"/>
                <w:lang w:val="en-US" w:eastAsia="zh-CN" w:bidi="ar-SA"/>
              </w:rPr>
              <w:t>元/组天</w:t>
            </w:r>
          </w:p>
        </w:tc>
        <w:tc>
          <w:tcPr>
            <w:tcW w:w="1305"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p>
        </w:tc>
        <w:tc>
          <w:tcPr>
            <w:tcW w:w="1155"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按实结算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0113" w:type="dxa"/>
            <w:gridSpan w:val="7"/>
            <w:vAlign w:val="center"/>
          </w:tcPr>
          <w:p>
            <w:pPr>
              <w:keepNext w:val="0"/>
              <w:keepLines w:val="0"/>
              <w:widowControl/>
              <w:suppressLineNumbers w:val="0"/>
              <w:jc w:val="center"/>
              <w:textAlignment w:val="center"/>
              <w:rPr>
                <w:rFonts w:hint="default" w:ascii="宋体" w:hAnsi="宋体" w:eastAsia="宋体" w:cs="Arial"/>
                <w:kern w:val="0"/>
                <w:sz w:val="21"/>
                <w:szCs w:val="21"/>
                <w:vertAlign w:val="baseline"/>
                <w:lang w:val="en-US" w:eastAsia="zh-CN" w:bidi="ar-SA"/>
              </w:rPr>
            </w:pPr>
            <w:r>
              <w:rPr>
                <w:rFonts w:hint="default" w:ascii="宋体" w:hAnsi="宋体" w:eastAsia="宋体" w:cs="Arial"/>
                <w:kern w:val="0"/>
                <w:sz w:val="21"/>
                <w:szCs w:val="21"/>
                <w:vertAlign w:val="baseline"/>
                <w:lang w:val="en-US" w:eastAsia="zh-CN" w:bidi="ar-SA"/>
              </w:rPr>
              <w:t>三、建筑物沉降观测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661" w:type="dxa"/>
            <w:vAlign w:val="center"/>
          </w:tcPr>
          <w:p>
            <w:pPr>
              <w:keepNext w:val="0"/>
              <w:keepLines w:val="0"/>
              <w:widowControl/>
              <w:suppressLineNumbers w:val="0"/>
              <w:jc w:val="center"/>
              <w:textAlignment w:val="center"/>
              <w:rPr>
                <w:rFonts w:hint="default" w:ascii="宋体" w:hAnsi="宋体" w:eastAsia="宋体" w:cs="Times New Roman"/>
                <w:kern w:val="2"/>
                <w:sz w:val="21"/>
                <w:szCs w:val="20"/>
                <w:lang w:val="en-US" w:eastAsia="zh-CN" w:bidi="ar-SA"/>
              </w:rPr>
            </w:pPr>
            <w:r>
              <w:rPr>
                <w:rFonts w:hint="eastAsia" w:ascii="宋体" w:hAnsi="宋体" w:cs="Times New Roman"/>
                <w:kern w:val="2"/>
                <w:sz w:val="21"/>
                <w:szCs w:val="20"/>
                <w:lang w:val="en-US" w:eastAsia="zh-CN" w:bidi="ar-SA"/>
              </w:rPr>
              <w:t>1</w:t>
            </w:r>
          </w:p>
        </w:tc>
        <w:tc>
          <w:tcPr>
            <w:tcW w:w="1250"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水准线路测量</w:t>
            </w:r>
          </w:p>
        </w:tc>
        <w:tc>
          <w:tcPr>
            <w:tcW w:w="2727"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cs="Arial"/>
                <w:kern w:val="0"/>
                <w:szCs w:val="21"/>
              </w:rPr>
              <w:t>水准线路测量</w:t>
            </w:r>
            <w:r>
              <w:rPr>
                <w:rFonts w:hint="eastAsia" w:ascii="宋体" w:hAnsi="宋体" w:cs="Arial"/>
                <w:kern w:val="0"/>
                <w:szCs w:val="21"/>
                <w:lang w:eastAsia="zh-CN"/>
              </w:rPr>
              <w:t>（</w:t>
            </w:r>
            <w:r>
              <w:rPr>
                <w:rFonts w:hint="eastAsia" w:ascii="宋体" w:hAnsi="宋体" w:cs="Arial"/>
                <w:kern w:val="0"/>
                <w:sz w:val="21"/>
                <w:szCs w:val="21"/>
                <w:vertAlign w:val="baseline"/>
                <w:lang w:val="en-US" w:eastAsia="zh-CN" w:bidi="ar-SA"/>
              </w:rPr>
              <w:t>不少于5次</w:t>
            </w:r>
            <w:r>
              <w:rPr>
                <w:rFonts w:hint="eastAsia" w:ascii="宋体" w:hAnsi="宋体" w:cs="Arial"/>
                <w:kern w:val="0"/>
                <w:szCs w:val="21"/>
                <w:lang w:eastAsia="zh-CN"/>
              </w:rPr>
              <w:t>）（含</w:t>
            </w:r>
            <w:r>
              <w:rPr>
                <w:rFonts w:hint="eastAsia" w:ascii="宋体" w:hAnsi="宋体" w:cs="Arial"/>
                <w:kern w:val="0"/>
                <w:szCs w:val="21"/>
                <w:lang w:val="en-US" w:eastAsia="zh-CN"/>
              </w:rPr>
              <w:t>3个</w:t>
            </w:r>
            <w:r>
              <w:rPr>
                <w:rFonts w:hint="eastAsia" w:ascii="宋体" w:hAnsi="宋体" w:cs="Arial"/>
                <w:kern w:val="0"/>
                <w:szCs w:val="21"/>
                <w:lang w:eastAsia="zh-CN"/>
              </w:rPr>
              <w:t>基准点埋设）</w:t>
            </w:r>
          </w:p>
        </w:tc>
        <w:tc>
          <w:tcPr>
            <w:tcW w:w="1470" w:type="dxa"/>
            <w:vAlign w:val="center"/>
          </w:tcPr>
          <w:p>
            <w:pPr>
              <w:keepNext w:val="0"/>
              <w:keepLines w:val="0"/>
              <w:widowControl/>
              <w:suppressLineNumbers w:val="0"/>
              <w:jc w:val="center"/>
              <w:textAlignment w:val="center"/>
              <w:rPr>
                <w:rFonts w:hint="default"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3个点</w:t>
            </w:r>
          </w:p>
        </w:tc>
        <w:tc>
          <w:tcPr>
            <w:tcW w:w="1545" w:type="dxa"/>
            <w:vAlign w:val="center"/>
          </w:tcPr>
          <w:p>
            <w:pPr>
              <w:keepNext w:val="0"/>
              <w:keepLines w:val="0"/>
              <w:widowControl/>
              <w:suppressLineNumbers w:val="0"/>
              <w:jc w:val="center"/>
              <w:textAlignment w:val="center"/>
              <w:rPr>
                <w:rFonts w:hint="default" w:ascii="宋体" w:hAnsi="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800元/点</w:t>
            </w:r>
          </w:p>
        </w:tc>
        <w:tc>
          <w:tcPr>
            <w:tcW w:w="1305" w:type="dxa"/>
            <w:vAlign w:val="center"/>
          </w:tcPr>
          <w:p>
            <w:pPr>
              <w:keepNext w:val="0"/>
              <w:keepLines w:val="0"/>
              <w:widowControl/>
              <w:suppressLineNumbers w:val="0"/>
              <w:jc w:val="center"/>
              <w:textAlignment w:val="center"/>
              <w:rPr>
                <w:rFonts w:hint="default" w:ascii="宋体" w:hAnsi="宋体" w:eastAsia="宋体" w:cs="Arial"/>
                <w:kern w:val="0"/>
                <w:sz w:val="21"/>
                <w:szCs w:val="21"/>
                <w:vertAlign w:val="baseline"/>
                <w:lang w:val="en-US" w:eastAsia="zh-CN" w:bidi="ar-SA"/>
              </w:rPr>
            </w:pPr>
          </w:p>
        </w:tc>
        <w:tc>
          <w:tcPr>
            <w:tcW w:w="1155" w:type="dxa"/>
            <w:vAlign w:val="center"/>
          </w:tcPr>
          <w:p>
            <w:pPr>
              <w:keepNext w:val="0"/>
              <w:keepLines w:val="0"/>
              <w:widowControl/>
              <w:suppressLineNumbers w:val="0"/>
              <w:jc w:val="center"/>
              <w:textAlignment w:val="center"/>
              <w:rPr>
                <w:rFonts w:hint="default"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按实结算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661" w:type="dxa"/>
            <w:vAlign w:val="center"/>
          </w:tcPr>
          <w:p>
            <w:pPr>
              <w:keepNext w:val="0"/>
              <w:keepLines w:val="0"/>
              <w:widowControl/>
              <w:suppressLineNumbers w:val="0"/>
              <w:jc w:val="center"/>
              <w:textAlignment w:val="center"/>
              <w:rPr>
                <w:rFonts w:hint="default" w:ascii="宋体" w:hAnsi="宋体" w:eastAsia="宋体" w:cs="Times New Roman"/>
                <w:kern w:val="2"/>
                <w:sz w:val="21"/>
                <w:szCs w:val="20"/>
                <w:lang w:val="en-US" w:eastAsia="zh-CN" w:bidi="ar-SA"/>
              </w:rPr>
            </w:pPr>
            <w:r>
              <w:rPr>
                <w:rFonts w:hint="eastAsia" w:ascii="宋体" w:hAnsi="宋体" w:cs="Times New Roman"/>
                <w:kern w:val="2"/>
                <w:sz w:val="21"/>
                <w:szCs w:val="20"/>
                <w:lang w:val="en-US" w:eastAsia="zh-CN" w:bidi="ar-SA"/>
              </w:rPr>
              <w:t>2</w:t>
            </w:r>
          </w:p>
        </w:tc>
        <w:tc>
          <w:tcPr>
            <w:tcW w:w="1250"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cs="Arial"/>
                <w:kern w:val="0"/>
                <w:szCs w:val="21"/>
              </w:rPr>
              <w:t>沉降观测点埋设</w:t>
            </w:r>
          </w:p>
        </w:tc>
        <w:tc>
          <w:tcPr>
            <w:tcW w:w="2727"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cs="Arial"/>
                <w:kern w:val="0"/>
                <w:szCs w:val="21"/>
              </w:rPr>
              <w:t>沉降观测点埋设</w:t>
            </w:r>
          </w:p>
        </w:tc>
        <w:tc>
          <w:tcPr>
            <w:tcW w:w="1470" w:type="dxa"/>
            <w:vAlign w:val="center"/>
          </w:tcPr>
          <w:p>
            <w:pPr>
              <w:keepNext w:val="0"/>
              <w:keepLines w:val="0"/>
              <w:widowControl/>
              <w:suppressLineNumbers w:val="0"/>
              <w:jc w:val="center"/>
              <w:textAlignment w:val="center"/>
              <w:rPr>
                <w:rFonts w:hint="default"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197</w:t>
            </w:r>
            <w:r>
              <w:rPr>
                <w:rFonts w:hint="eastAsia" w:ascii="宋体" w:hAnsi="宋体" w:eastAsia="宋体" w:cs="Arial"/>
                <w:kern w:val="0"/>
                <w:sz w:val="21"/>
                <w:szCs w:val="21"/>
                <w:vertAlign w:val="baseline"/>
                <w:lang w:val="en-US" w:eastAsia="zh-CN" w:bidi="ar-SA"/>
              </w:rPr>
              <w:t>点</w:t>
            </w:r>
          </w:p>
        </w:tc>
        <w:tc>
          <w:tcPr>
            <w:tcW w:w="1545" w:type="dxa"/>
            <w:vAlign w:val="center"/>
          </w:tcPr>
          <w:p>
            <w:pPr>
              <w:keepNext w:val="0"/>
              <w:keepLines w:val="0"/>
              <w:widowControl/>
              <w:suppressLineNumbers w:val="0"/>
              <w:jc w:val="center"/>
              <w:textAlignment w:val="center"/>
              <w:rPr>
                <w:rFonts w:hint="eastAsia" w:ascii="宋体" w:hAnsi="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60元/点</w:t>
            </w:r>
          </w:p>
        </w:tc>
        <w:tc>
          <w:tcPr>
            <w:tcW w:w="1305"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p>
        </w:tc>
        <w:tc>
          <w:tcPr>
            <w:tcW w:w="1155"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按实结算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trPr>
        <w:tc>
          <w:tcPr>
            <w:tcW w:w="661" w:type="dxa"/>
            <w:vAlign w:val="center"/>
          </w:tcPr>
          <w:p>
            <w:pPr>
              <w:keepNext w:val="0"/>
              <w:keepLines w:val="0"/>
              <w:widowControl/>
              <w:suppressLineNumbers w:val="0"/>
              <w:jc w:val="center"/>
              <w:textAlignment w:val="center"/>
              <w:rPr>
                <w:rFonts w:hint="default" w:ascii="宋体" w:hAnsi="宋体" w:eastAsia="宋体" w:cs="Times New Roman"/>
                <w:kern w:val="2"/>
                <w:sz w:val="21"/>
                <w:szCs w:val="20"/>
                <w:lang w:val="en-US" w:eastAsia="zh-CN" w:bidi="ar-SA"/>
              </w:rPr>
            </w:pPr>
            <w:r>
              <w:rPr>
                <w:rFonts w:hint="eastAsia" w:ascii="宋体" w:hAnsi="宋体" w:cs="Times New Roman"/>
                <w:kern w:val="2"/>
                <w:sz w:val="21"/>
                <w:szCs w:val="20"/>
                <w:lang w:val="en-US" w:eastAsia="zh-CN" w:bidi="ar-SA"/>
              </w:rPr>
              <w:t>3</w:t>
            </w:r>
          </w:p>
        </w:tc>
        <w:tc>
          <w:tcPr>
            <w:tcW w:w="125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Arial"/>
                <w:kern w:val="0"/>
                <w:sz w:val="21"/>
                <w:szCs w:val="21"/>
                <w:vertAlign w:val="baseline"/>
                <w:lang w:val="en-US" w:eastAsia="zh-CN" w:bidi="ar-SA"/>
              </w:rPr>
              <w:t>沉降观测</w:t>
            </w:r>
          </w:p>
        </w:tc>
        <w:tc>
          <w:tcPr>
            <w:tcW w:w="2727"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eastAsia="宋体" w:cs="Arial"/>
                <w:kern w:val="0"/>
                <w:sz w:val="21"/>
                <w:szCs w:val="21"/>
                <w:vertAlign w:val="baseline"/>
                <w:lang w:val="en-US" w:eastAsia="zh-CN" w:bidi="ar-SA"/>
              </w:rPr>
              <w:t>建筑物沉降观测</w:t>
            </w:r>
            <w:r>
              <w:rPr>
                <w:rFonts w:hint="eastAsia" w:ascii="宋体" w:hAnsi="宋体" w:cs="Arial"/>
                <w:kern w:val="0"/>
                <w:sz w:val="21"/>
                <w:szCs w:val="21"/>
                <w:vertAlign w:val="baseline"/>
                <w:lang w:val="en-US" w:eastAsia="zh-CN" w:bidi="ar-SA"/>
              </w:rPr>
              <w:t>（不少于8次）</w:t>
            </w:r>
          </w:p>
        </w:tc>
        <w:tc>
          <w:tcPr>
            <w:tcW w:w="1470" w:type="dxa"/>
            <w:vAlign w:val="center"/>
          </w:tcPr>
          <w:p>
            <w:pPr>
              <w:keepNext w:val="0"/>
              <w:keepLines w:val="0"/>
              <w:widowControl/>
              <w:suppressLineNumbers w:val="0"/>
              <w:jc w:val="center"/>
              <w:textAlignment w:val="center"/>
              <w:rPr>
                <w:rFonts w:hint="default"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197</w:t>
            </w:r>
            <w:r>
              <w:rPr>
                <w:rFonts w:hint="eastAsia" w:ascii="宋体" w:hAnsi="宋体" w:eastAsia="宋体" w:cs="Arial"/>
                <w:kern w:val="0"/>
                <w:sz w:val="21"/>
                <w:szCs w:val="21"/>
                <w:vertAlign w:val="baseline"/>
                <w:lang w:val="en-US" w:eastAsia="zh-CN" w:bidi="ar-SA"/>
              </w:rPr>
              <w:t>点</w:t>
            </w:r>
          </w:p>
        </w:tc>
        <w:tc>
          <w:tcPr>
            <w:tcW w:w="1545"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120</w:t>
            </w:r>
            <w:r>
              <w:rPr>
                <w:rFonts w:hint="eastAsia" w:ascii="宋体" w:hAnsi="宋体" w:eastAsia="宋体" w:cs="Arial"/>
                <w:kern w:val="0"/>
                <w:sz w:val="21"/>
                <w:szCs w:val="21"/>
                <w:vertAlign w:val="baseline"/>
                <w:lang w:val="en-US" w:eastAsia="zh-CN" w:bidi="ar-SA"/>
              </w:rPr>
              <w:t>元/点</w:t>
            </w:r>
            <w:r>
              <w:rPr>
                <w:rFonts w:hint="default" w:ascii="宋体" w:hAnsi="宋体" w:eastAsia="宋体" w:cs="Arial"/>
                <w:kern w:val="0"/>
                <w:sz w:val="21"/>
                <w:szCs w:val="21"/>
                <w:vertAlign w:val="baseline"/>
                <w:lang w:val="en-US" w:eastAsia="zh-CN" w:bidi="ar-SA"/>
              </w:rPr>
              <w:t>.</w:t>
            </w:r>
            <w:r>
              <w:rPr>
                <w:rFonts w:hint="eastAsia" w:ascii="宋体" w:hAnsi="宋体" w:eastAsia="宋体" w:cs="Arial"/>
                <w:kern w:val="0"/>
                <w:sz w:val="21"/>
                <w:szCs w:val="21"/>
                <w:vertAlign w:val="baseline"/>
                <w:lang w:val="en-US" w:eastAsia="zh-CN" w:bidi="ar-SA"/>
              </w:rPr>
              <w:t>次</w:t>
            </w:r>
          </w:p>
        </w:tc>
        <w:tc>
          <w:tcPr>
            <w:tcW w:w="1305"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p>
        </w:tc>
        <w:tc>
          <w:tcPr>
            <w:tcW w:w="1155"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按实结算</w:t>
            </w:r>
          </w:p>
        </w:tc>
      </w:tr>
    </w:tbl>
    <w:p>
      <w:pPr>
        <w:pStyle w:val="28"/>
        <w:keepNext w:val="0"/>
        <w:keepLines w:val="0"/>
        <w:pageBreakBefore w:val="0"/>
        <w:widowControl w:val="0"/>
        <w:kinsoku/>
        <w:wordWrap/>
        <w:overflowPunct/>
        <w:topLinePunct w:val="0"/>
        <w:autoSpaceDE w:val="0"/>
        <w:autoSpaceDN w:val="0"/>
        <w:bidi w:val="0"/>
        <w:adjustRightInd w:val="0"/>
        <w:snapToGrid/>
        <w:spacing w:before="0" w:after="0" w:line="440" w:lineRule="exact"/>
        <w:ind w:left="0" w:right="0" w:firstLine="420" w:firstLineChars="200"/>
        <w:jc w:val="both"/>
        <w:textAlignment w:val="auto"/>
        <w:rPr>
          <w:rFonts w:hint="eastAsia" w:ascii="宋体" w:hAnsi="宋体" w:cs="宋体"/>
          <w:bCs/>
          <w:kern w:val="2"/>
          <w:sz w:val="21"/>
          <w:szCs w:val="21"/>
          <w:lang w:val="en-US" w:eastAsia="zh-CN"/>
        </w:rPr>
      </w:pPr>
      <w:r>
        <w:rPr>
          <w:rFonts w:hint="eastAsia" w:ascii="宋体" w:hAnsi="宋体" w:cs="宋体"/>
          <w:bCs/>
          <w:kern w:val="2"/>
          <w:sz w:val="21"/>
          <w:szCs w:val="21"/>
          <w:lang w:val="en-US" w:eastAsia="zh-CN"/>
        </w:rPr>
        <w:t>1、</w:t>
      </w:r>
      <w:r>
        <w:rPr>
          <w:rFonts w:hint="eastAsia" w:ascii="宋体" w:hAnsi="宋体" w:eastAsia="宋体" w:cs="宋体"/>
          <w:bCs/>
          <w:kern w:val="2"/>
          <w:sz w:val="21"/>
          <w:szCs w:val="21"/>
          <w:lang w:val="en-US" w:eastAsia="zh-CN"/>
        </w:rPr>
        <w:t>本项目以</w:t>
      </w:r>
      <w:r>
        <w:rPr>
          <w:rFonts w:hint="eastAsia" w:ascii="宋体" w:hAnsi="宋体" w:cs="宋体"/>
          <w:bCs/>
          <w:kern w:val="2"/>
          <w:sz w:val="21"/>
          <w:szCs w:val="21"/>
          <w:lang w:val="en-US" w:eastAsia="zh-CN"/>
        </w:rPr>
        <w:t>全费用综合单价</w:t>
      </w:r>
      <w:r>
        <w:rPr>
          <w:rFonts w:hint="eastAsia" w:ascii="宋体" w:hAnsi="宋体" w:eastAsia="宋体" w:cs="宋体"/>
          <w:bCs/>
          <w:kern w:val="2"/>
          <w:sz w:val="21"/>
          <w:szCs w:val="21"/>
          <w:lang w:val="en-US" w:eastAsia="zh-CN"/>
        </w:rPr>
        <w:t>报价，即本合同为固定单价合同。合同单价固定不变</w:t>
      </w:r>
      <w:r>
        <w:rPr>
          <w:rFonts w:hint="eastAsia" w:ascii="宋体" w:hAnsi="宋体" w:cs="宋体"/>
          <w:bCs/>
          <w:kern w:val="2"/>
          <w:sz w:val="21"/>
          <w:szCs w:val="21"/>
          <w:lang w:val="en-US" w:eastAsia="zh-CN"/>
        </w:rPr>
        <w:t>，结算总价按实际工作量和所报的合同</w:t>
      </w:r>
      <w:r>
        <w:rPr>
          <w:rFonts w:hint="eastAsia" w:cs="宋体"/>
          <w:kern w:val="0"/>
          <w:sz w:val="21"/>
          <w:szCs w:val="21"/>
          <w:vertAlign w:val="baseline"/>
          <w:lang w:val="en-US" w:eastAsia="zh-CN"/>
        </w:rPr>
        <w:t>全费用综合</w:t>
      </w:r>
      <w:r>
        <w:rPr>
          <w:rFonts w:hint="eastAsia" w:ascii="宋体" w:hAnsi="宋体" w:cs="宋体"/>
          <w:bCs/>
          <w:kern w:val="2"/>
          <w:sz w:val="21"/>
          <w:szCs w:val="21"/>
          <w:lang w:val="en-US" w:eastAsia="zh-CN"/>
        </w:rPr>
        <w:t>单价计算（即：结算总价=实际工作量*合同</w:t>
      </w:r>
      <w:r>
        <w:rPr>
          <w:rFonts w:hint="eastAsia" w:cs="宋体"/>
          <w:kern w:val="0"/>
          <w:sz w:val="21"/>
          <w:szCs w:val="21"/>
          <w:vertAlign w:val="baseline"/>
          <w:lang w:val="en-US" w:eastAsia="zh-CN"/>
        </w:rPr>
        <w:t>全费用综合</w:t>
      </w:r>
      <w:r>
        <w:rPr>
          <w:rFonts w:hint="eastAsia" w:ascii="宋体" w:hAnsi="宋体" w:cs="宋体"/>
          <w:bCs/>
          <w:kern w:val="2"/>
          <w:sz w:val="21"/>
          <w:szCs w:val="21"/>
          <w:lang w:val="en-US" w:eastAsia="zh-CN"/>
        </w:rPr>
        <w:t>单价）。</w:t>
      </w:r>
    </w:p>
    <w:p>
      <w:pPr>
        <w:pStyle w:val="28"/>
        <w:keepNext w:val="0"/>
        <w:keepLines w:val="0"/>
        <w:pageBreakBefore w:val="0"/>
        <w:widowControl w:val="0"/>
        <w:kinsoku/>
        <w:wordWrap/>
        <w:overflowPunct/>
        <w:topLinePunct w:val="0"/>
        <w:autoSpaceDE w:val="0"/>
        <w:autoSpaceDN w:val="0"/>
        <w:bidi w:val="0"/>
        <w:adjustRightInd w:val="0"/>
        <w:snapToGrid/>
        <w:spacing w:before="0" w:after="0" w:line="440" w:lineRule="exact"/>
        <w:ind w:left="0" w:right="0" w:firstLine="420" w:firstLineChars="200"/>
        <w:jc w:val="both"/>
        <w:textAlignment w:val="auto"/>
        <w:rPr>
          <w:rFonts w:hint="eastAsia" w:ascii="宋体" w:hAnsi="宋体" w:eastAsia="宋体" w:cs="宋体"/>
          <w:bCs/>
          <w:kern w:val="2"/>
          <w:sz w:val="21"/>
          <w:szCs w:val="21"/>
        </w:rPr>
      </w:pPr>
      <w:r>
        <w:rPr>
          <w:rFonts w:hint="eastAsia" w:ascii="宋体" w:hAnsi="宋体" w:cs="宋体"/>
          <w:bCs/>
          <w:kern w:val="2"/>
          <w:sz w:val="21"/>
          <w:szCs w:val="21"/>
          <w:lang w:val="en-US" w:eastAsia="zh-CN"/>
        </w:rPr>
        <w:t>2、固定单价合同</w:t>
      </w:r>
      <w:r>
        <w:rPr>
          <w:rFonts w:hint="eastAsia" w:ascii="宋体" w:hAnsi="宋体" w:eastAsia="宋体" w:cs="宋体"/>
          <w:bCs/>
          <w:kern w:val="2"/>
          <w:sz w:val="21"/>
          <w:szCs w:val="21"/>
        </w:rPr>
        <w:t>须为完成招标内容及要求并通过各部门验收所提供的服务过程中涉及的所有费用。包括完成项目所需要的所有费用【包括人工、</w:t>
      </w:r>
      <w:r>
        <w:rPr>
          <w:rFonts w:hint="eastAsia" w:ascii="宋体" w:hAnsi="宋体" w:cs="宋体"/>
          <w:bCs/>
          <w:kern w:val="2"/>
          <w:sz w:val="21"/>
          <w:szCs w:val="21"/>
          <w:lang w:val="en-US" w:eastAsia="zh-CN"/>
        </w:rPr>
        <w:t>钻孔埋设、</w:t>
      </w:r>
      <w:r>
        <w:rPr>
          <w:rFonts w:hint="eastAsia" w:ascii="宋体" w:hAnsi="宋体" w:eastAsia="宋体" w:cs="宋体"/>
          <w:bCs/>
          <w:kern w:val="2"/>
          <w:sz w:val="21"/>
          <w:szCs w:val="21"/>
        </w:rPr>
        <w:t>维护费、耗材费、验收费、</w:t>
      </w:r>
      <w:r>
        <w:rPr>
          <w:rFonts w:hint="eastAsia" w:ascii="宋体" w:hAnsi="宋体" w:cs="宋体"/>
          <w:bCs/>
          <w:kern w:val="2"/>
          <w:sz w:val="21"/>
          <w:szCs w:val="21"/>
          <w:lang w:eastAsia="zh-CN"/>
        </w:rPr>
        <w:t>测绘技术服务和相关成果资料、</w:t>
      </w:r>
      <w:r>
        <w:rPr>
          <w:rFonts w:hint="eastAsia" w:ascii="宋体" w:hAnsi="宋体" w:eastAsia="宋体" w:cs="宋体"/>
          <w:bCs/>
          <w:kern w:val="2"/>
          <w:sz w:val="21"/>
          <w:szCs w:val="21"/>
        </w:rPr>
        <w:t>税金</w:t>
      </w:r>
      <w:r>
        <w:rPr>
          <w:rFonts w:hint="eastAsia" w:ascii="宋体" w:hAnsi="宋体" w:cs="宋体"/>
          <w:bCs/>
          <w:kern w:val="2"/>
          <w:sz w:val="21"/>
          <w:szCs w:val="21"/>
          <w:lang w:eastAsia="zh-CN"/>
        </w:rPr>
        <w:t>等所有费用</w:t>
      </w:r>
      <w:r>
        <w:rPr>
          <w:rFonts w:hint="eastAsia" w:ascii="宋体" w:hAnsi="宋体" w:eastAsia="宋体" w:cs="宋体"/>
          <w:bCs/>
          <w:kern w:val="2"/>
          <w:sz w:val="21"/>
          <w:szCs w:val="21"/>
        </w:rPr>
        <w:t>等一切费用</w:t>
      </w:r>
      <w:r>
        <w:rPr>
          <w:rFonts w:hint="eastAsia" w:ascii="宋体" w:hAnsi="宋体" w:eastAsia="宋体" w:cs="宋体"/>
          <w:bCs/>
          <w:kern w:val="2"/>
          <w:sz w:val="21"/>
          <w:szCs w:val="21"/>
          <w:lang w:eastAsia="zh-CN"/>
        </w:rPr>
        <w:t>。</w:t>
      </w:r>
      <w:r>
        <w:rPr>
          <w:rFonts w:hint="eastAsia" w:ascii="宋体" w:hAnsi="宋体" w:eastAsia="宋体" w:cs="宋体"/>
          <w:bCs/>
          <w:kern w:val="2"/>
          <w:sz w:val="21"/>
          <w:szCs w:val="21"/>
        </w:rPr>
        <w:t>】</w:t>
      </w:r>
    </w:p>
    <w:p>
      <w:pPr>
        <w:pStyle w:val="28"/>
        <w:keepNext w:val="0"/>
        <w:keepLines w:val="0"/>
        <w:pageBreakBefore w:val="0"/>
        <w:widowControl w:val="0"/>
        <w:kinsoku/>
        <w:wordWrap/>
        <w:overflowPunct/>
        <w:topLinePunct w:val="0"/>
        <w:autoSpaceDE w:val="0"/>
        <w:autoSpaceDN w:val="0"/>
        <w:bidi w:val="0"/>
        <w:adjustRightInd w:val="0"/>
        <w:snapToGrid/>
        <w:spacing w:before="40" w:after="40" w:line="440" w:lineRule="exact"/>
        <w:ind w:left="0" w:right="0" w:firstLine="422" w:firstLineChars="200"/>
        <w:jc w:val="both"/>
        <w:textAlignment w:val="auto"/>
        <w:rPr>
          <w:rFonts w:hint="eastAsia" w:ascii="宋体" w:hAnsi="宋体" w:eastAsia="宋体" w:cs="宋体"/>
          <w:b/>
          <w:kern w:val="2"/>
          <w:sz w:val="21"/>
          <w:szCs w:val="21"/>
        </w:rPr>
      </w:pPr>
      <w:r>
        <w:rPr>
          <w:rFonts w:hint="eastAsia" w:ascii="宋体" w:hAnsi="宋体" w:eastAsia="宋体" w:cs="宋体"/>
          <w:b/>
          <w:kern w:val="2"/>
          <w:sz w:val="21"/>
          <w:szCs w:val="21"/>
        </w:rPr>
        <w:t>第</w:t>
      </w:r>
      <w:r>
        <w:rPr>
          <w:rFonts w:hint="eastAsia" w:ascii="宋体" w:hAnsi="宋体" w:cs="宋体"/>
          <w:b/>
          <w:kern w:val="2"/>
          <w:sz w:val="21"/>
          <w:szCs w:val="21"/>
          <w:lang w:val="en-US" w:eastAsia="zh-CN"/>
        </w:rPr>
        <w:t>四</w:t>
      </w:r>
      <w:r>
        <w:rPr>
          <w:rFonts w:hint="eastAsia" w:ascii="宋体" w:hAnsi="宋体" w:eastAsia="宋体" w:cs="宋体"/>
          <w:b/>
          <w:kern w:val="2"/>
          <w:sz w:val="21"/>
          <w:szCs w:val="21"/>
        </w:rPr>
        <w:t xml:space="preserve">条  </w:t>
      </w:r>
      <w:r>
        <w:rPr>
          <w:rFonts w:hint="eastAsia" w:ascii="宋体" w:hAnsi="宋体" w:eastAsia="宋体" w:cs="宋体"/>
          <w:b/>
          <w:kern w:val="2"/>
          <w:sz w:val="21"/>
          <w:szCs w:val="21"/>
          <w:lang w:val="en-US" w:eastAsia="zh-CN"/>
        </w:rPr>
        <w:t>服务期</w:t>
      </w:r>
    </w:p>
    <w:p>
      <w:pPr>
        <w:pStyle w:val="28"/>
        <w:keepNext w:val="0"/>
        <w:keepLines w:val="0"/>
        <w:pageBreakBefore w:val="0"/>
        <w:widowControl w:val="0"/>
        <w:kinsoku/>
        <w:wordWrap/>
        <w:overflowPunct/>
        <w:topLinePunct w:val="0"/>
        <w:autoSpaceDE w:val="0"/>
        <w:autoSpaceDN w:val="0"/>
        <w:bidi w:val="0"/>
        <w:adjustRightInd w:val="0"/>
        <w:snapToGrid/>
        <w:spacing w:before="0" w:after="0" w:line="440" w:lineRule="exact"/>
        <w:ind w:left="0" w:right="0" w:firstLine="420" w:firstLineChars="200"/>
        <w:jc w:val="both"/>
        <w:textAlignment w:val="auto"/>
        <w:rPr>
          <w:rFonts w:hint="eastAsia" w:ascii="宋体" w:hAnsi="宋体" w:eastAsia="宋体" w:cs="宋体"/>
          <w:bCs/>
          <w:kern w:val="2"/>
          <w:sz w:val="21"/>
          <w:szCs w:val="21"/>
          <w:lang w:val="en-US" w:eastAsia="zh-CN"/>
        </w:rPr>
      </w:pPr>
      <w:r>
        <w:rPr>
          <w:rFonts w:hint="eastAsia" w:ascii="宋体" w:hAnsi="宋体" w:eastAsia="宋体" w:cs="宋体"/>
          <w:bCs/>
          <w:kern w:val="2"/>
          <w:sz w:val="21"/>
          <w:szCs w:val="21"/>
          <w:lang w:val="en-US" w:eastAsia="zh-CN"/>
        </w:rPr>
        <w:t>1、须按工程的进度需要完成各测绘项目，并</w:t>
      </w:r>
      <w:r>
        <w:rPr>
          <w:rFonts w:hint="eastAsia" w:ascii="宋体" w:hAnsi="宋体" w:eastAsia="宋体" w:cs="宋体"/>
          <w:b w:val="0"/>
          <w:bCs w:val="0"/>
          <w:sz w:val="22"/>
          <w:szCs w:val="22"/>
          <w:lang w:val="en-US" w:eastAsia="zh-CN"/>
        </w:rPr>
        <w:t>在测绘完成后3日内</w:t>
      </w:r>
      <w:r>
        <w:rPr>
          <w:rFonts w:hint="eastAsia" w:ascii="宋体" w:hAnsi="宋体" w:eastAsia="宋体" w:cs="宋体"/>
          <w:bCs/>
          <w:kern w:val="2"/>
          <w:sz w:val="21"/>
          <w:szCs w:val="21"/>
          <w:lang w:val="en-US" w:eastAsia="zh-CN"/>
        </w:rPr>
        <w:t>出具相应的成果报告。且全部测绘成果按工程的进度需要交甲方验收。</w:t>
      </w:r>
    </w:p>
    <w:p>
      <w:pPr>
        <w:pStyle w:val="28"/>
        <w:keepNext w:val="0"/>
        <w:keepLines w:val="0"/>
        <w:pageBreakBefore w:val="0"/>
        <w:widowControl w:val="0"/>
        <w:kinsoku/>
        <w:wordWrap/>
        <w:overflowPunct/>
        <w:topLinePunct w:val="0"/>
        <w:autoSpaceDE w:val="0"/>
        <w:autoSpaceDN w:val="0"/>
        <w:bidi w:val="0"/>
        <w:adjustRightInd w:val="0"/>
        <w:snapToGrid/>
        <w:spacing w:before="0" w:after="0" w:line="440" w:lineRule="exact"/>
        <w:ind w:left="0" w:right="0" w:firstLine="420" w:firstLineChars="200"/>
        <w:jc w:val="both"/>
        <w:textAlignment w:val="auto"/>
        <w:rPr>
          <w:rFonts w:hint="eastAsia" w:ascii="宋体" w:hAnsi="宋体" w:eastAsia="宋体" w:cs="宋体"/>
          <w:bCs/>
          <w:kern w:val="2"/>
          <w:sz w:val="21"/>
          <w:szCs w:val="21"/>
          <w:lang w:val="en-US" w:eastAsia="zh-CN"/>
        </w:rPr>
      </w:pPr>
      <w:r>
        <w:rPr>
          <w:rFonts w:hint="eastAsia" w:ascii="宋体" w:hAnsi="宋体" w:eastAsia="宋体" w:cs="宋体"/>
          <w:bCs/>
          <w:kern w:val="2"/>
          <w:sz w:val="21"/>
          <w:szCs w:val="21"/>
          <w:lang w:val="en-US" w:eastAsia="zh-CN"/>
        </w:rPr>
        <w:t>2、自合同签订之日起至本项目所有测量、测绘成果报告通过各行政审批部门审批、备案，在不动产权登记完成、移交采购人并经审计结束后截止。</w:t>
      </w:r>
    </w:p>
    <w:p>
      <w:pPr>
        <w:pStyle w:val="28"/>
        <w:keepNext w:val="0"/>
        <w:keepLines w:val="0"/>
        <w:pageBreakBefore w:val="0"/>
        <w:widowControl w:val="0"/>
        <w:kinsoku/>
        <w:wordWrap/>
        <w:overflowPunct/>
        <w:topLinePunct w:val="0"/>
        <w:autoSpaceDE w:val="0"/>
        <w:autoSpaceDN w:val="0"/>
        <w:bidi w:val="0"/>
        <w:adjustRightInd w:val="0"/>
        <w:snapToGrid/>
        <w:spacing w:before="40" w:after="40" w:line="440" w:lineRule="exact"/>
        <w:ind w:left="0" w:right="0" w:firstLine="422" w:firstLineChars="200"/>
        <w:jc w:val="both"/>
        <w:textAlignment w:val="auto"/>
        <w:rPr>
          <w:rFonts w:hint="eastAsia" w:ascii="宋体" w:hAnsi="宋体" w:eastAsia="宋体" w:cs="宋体"/>
          <w:b/>
          <w:kern w:val="2"/>
          <w:sz w:val="21"/>
          <w:szCs w:val="21"/>
        </w:rPr>
      </w:pPr>
      <w:r>
        <w:rPr>
          <w:rFonts w:hint="eastAsia" w:ascii="宋体" w:hAnsi="宋体" w:eastAsia="宋体" w:cs="宋体"/>
          <w:b/>
          <w:kern w:val="2"/>
          <w:sz w:val="21"/>
          <w:szCs w:val="21"/>
        </w:rPr>
        <w:t>第</w:t>
      </w:r>
      <w:r>
        <w:rPr>
          <w:rFonts w:hint="eastAsia" w:ascii="宋体" w:hAnsi="宋体" w:cs="宋体"/>
          <w:b/>
          <w:kern w:val="2"/>
          <w:sz w:val="21"/>
          <w:szCs w:val="21"/>
          <w:lang w:val="en-US" w:eastAsia="zh-CN"/>
        </w:rPr>
        <w:t>五</w:t>
      </w:r>
      <w:r>
        <w:rPr>
          <w:rFonts w:hint="eastAsia" w:ascii="宋体" w:hAnsi="宋体" w:eastAsia="宋体" w:cs="宋体"/>
          <w:b/>
          <w:kern w:val="2"/>
          <w:sz w:val="21"/>
          <w:szCs w:val="21"/>
        </w:rPr>
        <w:t>条  付款方式</w:t>
      </w:r>
    </w:p>
    <w:p>
      <w:pPr>
        <w:pStyle w:val="28"/>
        <w:keepNext w:val="0"/>
        <w:keepLines w:val="0"/>
        <w:pageBreakBefore w:val="0"/>
        <w:widowControl w:val="0"/>
        <w:kinsoku/>
        <w:wordWrap/>
        <w:overflowPunct/>
        <w:topLinePunct w:val="0"/>
        <w:autoSpaceDE w:val="0"/>
        <w:autoSpaceDN w:val="0"/>
        <w:bidi w:val="0"/>
        <w:adjustRightInd w:val="0"/>
        <w:snapToGrid/>
        <w:spacing w:before="0" w:after="0" w:line="440" w:lineRule="exact"/>
        <w:ind w:left="0" w:right="0" w:firstLine="440" w:firstLineChars="200"/>
        <w:jc w:val="both"/>
        <w:textAlignment w:val="auto"/>
        <w:rPr>
          <w:rFonts w:hint="eastAsia" w:ascii="宋体" w:hAnsi="宋体" w:eastAsia="宋体"/>
          <w:color w:val="auto"/>
          <w:sz w:val="22"/>
          <w:szCs w:val="22"/>
          <w:highlight w:val="none"/>
          <w:lang w:eastAsia="zh-CN"/>
        </w:rPr>
      </w:pPr>
      <w:r>
        <w:rPr>
          <w:rFonts w:hint="eastAsia" w:ascii="宋体" w:hAnsi="宋体"/>
          <w:color w:val="auto"/>
          <w:sz w:val="22"/>
          <w:szCs w:val="22"/>
          <w:highlight w:val="none"/>
          <w:lang w:val="en-US" w:eastAsia="zh-CN"/>
        </w:rPr>
        <w:t>按实际完成的工程量进度款的80%支付</w:t>
      </w:r>
      <w:r>
        <w:rPr>
          <w:rFonts w:hint="eastAsia" w:ascii="宋体" w:hAnsi="宋体"/>
          <w:color w:val="auto"/>
          <w:sz w:val="22"/>
          <w:szCs w:val="22"/>
          <w:highlight w:val="none"/>
        </w:rPr>
        <w:t>；</w:t>
      </w:r>
      <w:r>
        <w:rPr>
          <w:rFonts w:hint="eastAsia" w:ascii="宋体" w:hAnsi="宋体"/>
          <w:color w:val="auto"/>
          <w:sz w:val="22"/>
          <w:szCs w:val="22"/>
          <w:highlight w:val="none"/>
          <w:lang w:val="en-US" w:eastAsia="zh-CN"/>
        </w:rPr>
        <w:t>待</w:t>
      </w:r>
      <w:r>
        <w:rPr>
          <w:rFonts w:hint="eastAsia" w:ascii="宋体" w:hAnsi="宋体"/>
          <w:color w:val="auto"/>
          <w:sz w:val="22"/>
          <w:szCs w:val="22"/>
          <w:highlight w:val="none"/>
        </w:rPr>
        <w:t>不动产产权证办理结束后一次性付清合同</w:t>
      </w:r>
      <w:r>
        <w:rPr>
          <w:rFonts w:hint="eastAsia" w:ascii="宋体" w:hAnsi="宋体"/>
          <w:color w:val="auto"/>
          <w:sz w:val="22"/>
          <w:szCs w:val="22"/>
          <w:highlight w:val="none"/>
          <w:lang w:val="en-US" w:eastAsia="zh-CN"/>
        </w:rPr>
        <w:t>结算</w:t>
      </w:r>
      <w:r>
        <w:rPr>
          <w:rFonts w:hint="eastAsia" w:ascii="宋体" w:hAnsi="宋体"/>
          <w:color w:val="auto"/>
          <w:sz w:val="22"/>
          <w:szCs w:val="22"/>
          <w:highlight w:val="none"/>
        </w:rPr>
        <w:t>余款。</w:t>
      </w:r>
    </w:p>
    <w:p>
      <w:pPr>
        <w:pStyle w:val="28"/>
        <w:keepNext w:val="0"/>
        <w:keepLines w:val="0"/>
        <w:pageBreakBefore w:val="0"/>
        <w:widowControl w:val="0"/>
        <w:kinsoku/>
        <w:wordWrap/>
        <w:overflowPunct/>
        <w:topLinePunct w:val="0"/>
        <w:autoSpaceDE w:val="0"/>
        <w:autoSpaceDN w:val="0"/>
        <w:bidi w:val="0"/>
        <w:adjustRightInd w:val="0"/>
        <w:snapToGrid/>
        <w:spacing w:before="0" w:after="0" w:line="440" w:lineRule="exact"/>
        <w:ind w:left="0" w:right="0" w:firstLine="440" w:firstLineChars="200"/>
        <w:jc w:val="both"/>
        <w:textAlignment w:val="auto"/>
        <w:rPr>
          <w:rFonts w:hint="eastAsia" w:ascii="宋体" w:hAnsi="宋体" w:eastAsia="宋体" w:cs="宋体"/>
          <w:b/>
          <w:kern w:val="2"/>
          <w:sz w:val="21"/>
          <w:szCs w:val="21"/>
        </w:rPr>
      </w:pPr>
      <w:r>
        <w:rPr>
          <w:rFonts w:hint="eastAsia" w:ascii="宋体" w:hAnsi="宋体" w:cs="宋体"/>
          <w:color w:val="FF0000"/>
          <w:sz w:val="22"/>
          <w:szCs w:val="22"/>
          <w:highlight w:val="none"/>
          <w:lang w:val="en-US" w:eastAsia="zh-CN"/>
        </w:rPr>
        <w:t xml:space="preserve">   </w:t>
      </w:r>
      <w:r>
        <w:rPr>
          <w:rFonts w:hint="eastAsia" w:ascii="宋体" w:hAnsi="宋体" w:eastAsia="宋体" w:cs="Times New Roman"/>
          <w:b/>
          <w:bCs/>
          <w:color w:val="auto"/>
          <w:kern w:val="0"/>
          <w:sz w:val="24"/>
          <w:szCs w:val="24"/>
          <w:lang w:val="en-US" w:eastAsia="zh-CN" w:bidi="ar-SA"/>
        </w:rPr>
        <w:t>第六条  结算方法</w:t>
      </w:r>
    </w:p>
    <w:p>
      <w:pPr>
        <w:pStyle w:val="28"/>
        <w:keepNext w:val="0"/>
        <w:keepLines w:val="0"/>
        <w:pageBreakBefore w:val="0"/>
        <w:widowControl w:val="0"/>
        <w:kinsoku/>
        <w:wordWrap/>
        <w:overflowPunct/>
        <w:topLinePunct w:val="0"/>
        <w:autoSpaceDE w:val="0"/>
        <w:autoSpaceDN w:val="0"/>
        <w:bidi w:val="0"/>
        <w:adjustRightInd w:val="0"/>
        <w:snapToGrid/>
        <w:spacing w:before="0" w:after="0" w:line="440" w:lineRule="exact"/>
        <w:ind w:left="0" w:right="0" w:firstLine="420" w:firstLineChars="200"/>
        <w:jc w:val="both"/>
        <w:textAlignment w:val="auto"/>
        <w:rPr>
          <w:rFonts w:hint="eastAsia" w:ascii="宋体" w:hAnsi="宋体" w:eastAsia="宋体" w:cs="宋体"/>
          <w:bCs/>
          <w:kern w:val="2"/>
          <w:sz w:val="21"/>
          <w:szCs w:val="21"/>
        </w:rPr>
      </w:pPr>
      <w:r>
        <w:rPr>
          <w:rFonts w:hint="eastAsia" w:ascii="宋体" w:hAnsi="宋体" w:eastAsia="宋体" w:cs="宋体"/>
          <w:bCs/>
          <w:kern w:val="2"/>
          <w:sz w:val="21"/>
          <w:szCs w:val="21"/>
        </w:rPr>
        <w:t>工程量清单如有增减，按实际发生数量结算，</w:t>
      </w:r>
      <w:r>
        <w:rPr>
          <w:rFonts w:hint="eastAsia" w:ascii="宋体" w:hAnsi="宋体" w:cs="宋体"/>
          <w:bCs/>
          <w:kern w:val="2"/>
          <w:sz w:val="21"/>
          <w:szCs w:val="21"/>
          <w:lang w:val="en-US" w:eastAsia="zh-CN"/>
        </w:rPr>
        <w:t>合同固定单价不变</w:t>
      </w:r>
      <w:r>
        <w:rPr>
          <w:rFonts w:hint="eastAsia" w:ascii="宋体" w:hAnsi="宋体" w:eastAsia="宋体" w:cs="宋体"/>
          <w:bCs/>
          <w:kern w:val="2"/>
          <w:sz w:val="21"/>
          <w:szCs w:val="21"/>
        </w:rPr>
        <w:t>。</w:t>
      </w:r>
    </w:p>
    <w:p>
      <w:pPr>
        <w:pStyle w:val="12"/>
        <w:keepNext w:val="0"/>
        <w:keepLines w:val="0"/>
        <w:pageBreakBefore w:val="0"/>
        <w:widowControl w:val="0"/>
        <w:kinsoku/>
        <w:wordWrap/>
        <w:overflowPunct/>
        <w:topLinePunct w:val="0"/>
        <w:autoSpaceDE w:val="0"/>
        <w:autoSpaceDN w:val="0"/>
        <w:bidi w:val="0"/>
        <w:adjustRightInd w:val="0"/>
        <w:snapToGrid/>
        <w:spacing w:before="40" w:after="40" w:line="440" w:lineRule="exact"/>
        <w:ind w:firstLine="310" w:firstLineChars="147"/>
        <w:textAlignment w:val="auto"/>
        <w:rPr>
          <w:rFonts w:hint="eastAsia" w:hAnsi="宋体"/>
          <w:b/>
          <w:bCs/>
          <w:color w:val="auto"/>
          <w:sz w:val="24"/>
          <w:szCs w:val="24"/>
          <w:lang w:val="en-US" w:eastAsia="zh-CN"/>
        </w:rPr>
      </w:pPr>
      <w:r>
        <w:rPr>
          <w:rFonts w:hint="eastAsia" w:ascii="宋体" w:hAnsi="宋体" w:eastAsia="宋体" w:cs="宋体"/>
          <w:b/>
          <w:bCs/>
          <w:kern w:val="2"/>
          <w:sz w:val="21"/>
          <w:szCs w:val="21"/>
          <w:lang w:val="en-US" w:eastAsia="zh-CN" w:bidi="ar-SA"/>
        </w:rPr>
        <w:t>第七条  履约保证金</w:t>
      </w:r>
    </w:p>
    <w:p>
      <w:pPr>
        <w:pStyle w:val="12"/>
        <w:keepNext w:val="0"/>
        <w:keepLines w:val="0"/>
        <w:pageBreakBefore w:val="0"/>
        <w:widowControl w:val="0"/>
        <w:kinsoku/>
        <w:wordWrap/>
        <w:overflowPunct/>
        <w:topLinePunct w:val="0"/>
        <w:autoSpaceDE w:val="0"/>
        <w:autoSpaceDN w:val="0"/>
        <w:bidi w:val="0"/>
        <w:adjustRightInd w:val="0"/>
        <w:snapToGrid/>
        <w:spacing w:after="120" w:line="440" w:lineRule="exact"/>
        <w:ind w:firstLine="420" w:firstLineChars="200"/>
        <w:textAlignment w:val="auto"/>
        <w:rPr>
          <w:rFonts w:hint="eastAsia" w:ascii="宋体" w:hAnsi="宋体" w:eastAsia="宋体" w:cs="宋体"/>
          <w:bCs/>
          <w:kern w:val="2"/>
          <w:sz w:val="21"/>
          <w:szCs w:val="21"/>
          <w:lang w:val="en-US" w:eastAsia="zh-CN" w:bidi="ar-SA"/>
        </w:rPr>
      </w:pPr>
      <w:r>
        <w:rPr>
          <w:rFonts w:hint="eastAsia" w:ascii="宋体" w:hAnsi="宋体" w:eastAsia="宋体" w:cs="宋体"/>
          <w:bCs/>
          <w:kern w:val="2"/>
          <w:sz w:val="21"/>
          <w:szCs w:val="21"/>
          <w:lang w:val="en-US" w:eastAsia="zh-CN" w:bidi="ar-SA"/>
        </w:rPr>
        <w:t>合同签订前，按招标文件约定由乙方向甲方缴纳履约担保，履约担保金额为签约合同价的</w:t>
      </w:r>
      <w:r>
        <w:rPr>
          <w:rFonts w:hint="eastAsia" w:hAnsi="宋体" w:cs="宋体"/>
          <w:bCs/>
          <w:kern w:val="2"/>
          <w:sz w:val="21"/>
          <w:szCs w:val="21"/>
          <w:lang w:val="en-US" w:eastAsia="zh-CN" w:bidi="ar-SA"/>
        </w:rPr>
        <w:t>1</w:t>
      </w:r>
      <w:r>
        <w:rPr>
          <w:rFonts w:hint="eastAsia" w:ascii="宋体" w:hAnsi="宋体" w:eastAsia="宋体" w:cs="宋体"/>
          <w:bCs/>
          <w:kern w:val="2"/>
          <w:sz w:val="21"/>
          <w:szCs w:val="21"/>
          <w:lang w:val="en-US" w:eastAsia="zh-CN" w:bidi="ar-SA"/>
        </w:rPr>
        <w:t>%，在合同履约到期且无异议情况下30日内无息退还。提供履约担保工程保函的承包人应保证履约担保在合同履行期间持续有效。</w:t>
      </w:r>
    </w:p>
    <w:p>
      <w:pPr>
        <w:keepNext w:val="0"/>
        <w:keepLines w:val="0"/>
        <w:pageBreakBefore w:val="0"/>
        <w:widowControl w:val="0"/>
        <w:kinsoku/>
        <w:wordWrap/>
        <w:overflowPunct/>
        <w:topLinePunct w:val="0"/>
        <w:bidi w:val="0"/>
        <w:snapToGrid/>
        <w:spacing w:line="440" w:lineRule="exact"/>
        <w:ind w:firstLine="422" w:firstLineChars="200"/>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第八条  测绘成果提交</w:t>
      </w:r>
    </w:p>
    <w:p>
      <w:pPr>
        <w:keepNext w:val="0"/>
        <w:keepLines w:val="0"/>
        <w:pageBreakBefore w:val="0"/>
        <w:widowControl w:val="0"/>
        <w:kinsoku/>
        <w:wordWrap/>
        <w:overflowPunct/>
        <w:topLinePunct w:val="0"/>
        <w:bidi w:val="0"/>
        <w:snapToGrid/>
        <w:spacing w:line="440" w:lineRule="exact"/>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乙方向甲方交付测绘成果要求：项目相关测绘工作成果均需在测绘工作完成后3日内出具书面和电子版测绘成果报告（书面6份、电子版2份），并且符合政府职能管理部门要求的建设工程竣工测量资料规定。</w:t>
      </w:r>
    </w:p>
    <w:p>
      <w:pPr>
        <w:keepNext w:val="0"/>
        <w:keepLines w:val="0"/>
        <w:pageBreakBefore w:val="0"/>
        <w:widowControl w:val="0"/>
        <w:kinsoku/>
        <w:wordWrap/>
        <w:overflowPunct/>
        <w:topLinePunct w:val="0"/>
        <w:bidi w:val="0"/>
        <w:snapToGrid/>
        <w:spacing w:line="440" w:lineRule="exact"/>
        <w:ind w:firstLine="422" w:firstLineChars="200"/>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rPr>
        <w:t>第</w:t>
      </w:r>
      <w:r>
        <w:rPr>
          <w:rFonts w:hint="eastAsia" w:ascii="宋体" w:hAnsi="宋体" w:eastAsia="宋体" w:cs="宋体"/>
          <w:b/>
          <w:bCs/>
          <w:sz w:val="21"/>
          <w:szCs w:val="21"/>
          <w:lang w:val="en-US" w:eastAsia="zh-CN"/>
        </w:rPr>
        <w:t>九</w:t>
      </w:r>
      <w:r>
        <w:rPr>
          <w:rFonts w:hint="eastAsia" w:ascii="宋体" w:hAnsi="宋体" w:eastAsia="宋体" w:cs="宋体"/>
          <w:b/>
          <w:bCs/>
          <w:sz w:val="21"/>
          <w:szCs w:val="21"/>
        </w:rPr>
        <w:t>条</w:t>
      </w:r>
      <w:r>
        <w:rPr>
          <w:rFonts w:hint="eastAsia" w:ascii="宋体" w:hAnsi="宋体" w:eastAsia="宋体" w:cs="宋体"/>
          <w:b/>
          <w:bCs/>
          <w:sz w:val="21"/>
          <w:szCs w:val="21"/>
          <w:lang w:val="en-US" w:eastAsia="zh-CN"/>
        </w:rPr>
        <w:t xml:space="preserve"> 服务要求</w:t>
      </w:r>
    </w:p>
    <w:p>
      <w:pPr>
        <w:keepNext w:val="0"/>
        <w:keepLines w:val="0"/>
        <w:pageBreakBefore w:val="0"/>
        <w:widowControl w:val="0"/>
        <w:kinsoku/>
        <w:wordWrap/>
        <w:overflowPunct/>
        <w:topLinePunct w:val="0"/>
        <w:bidi w:val="0"/>
        <w:snapToGrid/>
        <w:spacing w:line="440" w:lineRule="exact"/>
        <w:ind w:firstLine="420" w:firstLineChars="200"/>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1、</w:t>
      </w:r>
      <w:r>
        <w:rPr>
          <w:rFonts w:hint="eastAsia" w:ascii="宋体" w:hAnsi="宋体" w:eastAsia="宋体" w:cs="宋体"/>
          <w:b w:val="0"/>
          <w:bCs w:val="0"/>
          <w:sz w:val="21"/>
          <w:szCs w:val="21"/>
          <w:lang w:eastAsia="zh-CN"/>
        </w:rPr>
        <w:t>乙方</w:t>
      </w:r>
      <w:r>
        <w:rPr>
          <w:rFonts w:hint="eastAsia" w:ascii="宋体" w:hAnsi="宋体" w:eastAsia="宋体" w:cs="宋体"/>
          <w:b w:val="0"/>
          <w:bCs w:val="0"/>
          <w:sz w:val="21"/>
          <w:szCs w:val="21"/>
        </w:rPr>
        <w:t>提交的测绘成果报告须满足行政审批部门关于各专业测绘的具体要求；</w:t>
      </w:r>
    </w:p>
    <w:p>
      <w:pPr>
        <w:keepNext w:val="0"/>
        <w:keepLines w:val="0"/>
        <w:pageBreakBefore w:val="0"/>
        <w:widowControl w:val="0"/>
        <w:kinsoku/>
        <w:wordWrap/>
        <w:overflowPunct/>
        <w:topLinePunct w:val="0"/>
        <w:bidi w:val="0"/>
        <w:snapToGrid/>
        <w:spacing w:line="440" w:lineRule="exact"/>
        <w:ind w:firstLine="420" w:firstLineChars="200"/>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2</w:t>
      </w:r>
      <w:r>
        <w:rPr>
          <w:rFonts w:hint="eastAsia" w:ascii="宋体" w:hAnsi="宋体" w:eastAsia="宋体" w:cs="宋体"/>
          <w:b w:val="0"/>
          <w:bCs w:val="0"/>
          <w:sz w:val="21"/>
          <w:szCs w:val="21"/>
          <w:lang w:eastAsia="zh-CN"/>
        </w:rPr>
        <w:t>、乙方</w:t>
      </w:r>
      <w:r>
        <w:rPr>
          <w:rFonts w:hint="eastAsia" w:ascii="宋体" w:hAnsi="宋体" w:eastAsia="宋体" w:cs="宋体"/>
          <w:b w:val="0"/>
          <w:bCs w:val="0"/>
          <w:sz w:val="21"/>
          <w:szCs w:val="21"/>
        </w:rPr>
        <w:t>须配合本工程的进度需要；</w:t>
      </w:r>
      <w:r>
        <w:rPr>
          <w:rFonts w:hint="eastAsia" w:ascii="宋体" w:hAnsi="宋体" w:cs="宋体"/>
          <w:b w:val="0"/>
          <w:bCs w:val="0"/>
          <w:sz w:val="21"/>
          <w:szCs w:val="21"/>
          <w:lang w:val="en-US" w:eastAsia="zh-CN"/>
        </w:rPr>
        <w:t>其中</w:t>
      </w:r>
      <w:r>
        <w:rPr>
          <w:rFonts w:hint="eastAsia" w:ascii="宋体" w:hAnsi="宋体" w:eastAsia="宋体" w:cs="宋体"/>
          <w:b w:val="0"/>
          <w:bCs w:val="0"/>
          <w:sz w:val="21"/>
          <w:szCs w:val="21"/>
        </w:rPr>
        <w:t>建筑物沉降观测</w:t>
      </w:r>
      <w:r>
        <w:rPr>
          <w:rFonts w:hint="eastAsia" w:ascii="宋体" w:hAnsi="宋体" w:cs="宋体"/>
          <w:b w:val="0"/>
          <w:bCs w:val="0"/>
          <w:sz w:val="21"/>
          <w:szCs w:val="21"/>
          <w:lang w:val="en-US" w:eastAsia="zh-CN"/>
        </w:rPr>
        <w:t>要求：到竣工验收止不少于8次</w:t>
      </w:r>
      <w:r>
        <w:rPr>
          <w:rFonts w:hint="eastAsia" w:ascii="宋体" w:hAnsi="宋体" w:eastAsia="宋体" w:cs="宋体"/>
          <w:b w:val="0"/>
          <w:bCs w:val="0"/>
          <w:sz w:val="21"/>
          <w:szCs w:val="21"/>
        </w:rPr>
        <w:t>。</w:t>
      </w:r>
    </w:p>
    <w:p>
      <w:pPr>
        <w:keepNext w:val="0"/>
        <w:keepLines w:val="0"/>
        <w:pageBreakBefore w:val="0"/>
        <w:widowControl w:val="0"/>
        <w:kinsoku/>
        <w:wordWrap/>
        <w:overflowPunct/>
        <w:topLinePunct w:val="0"/>
        <w:bidi w:val="0"/>
        <w:snapToGrid/>
        <w:spacing w:line="440" w:lineRule="exact"/>
        <w:ind w:firstLine="420" w:firstLineChars="200"/>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3</w:t>
      </w:r>
      <w:r>
        <w:rPr>
          <w:rFonts w:hint="eastAsia" w:ascii="宋体" w:hAnsi="宋体" w:eastAsia="宋体" w:cs="宋体"/>
          <w:b w:val="0"/>
          <w:bCs w:val="0"/>
          <w:sz w:val="21"/>
          <w:szCs w:val="21"/>
          <w:lang w:eastAsia="zh-CN"/>
        </w:rPr>
        <w:t>、乙方</w:t>
      </w:r>
      <w:r>
        <w:rPr>
          <w:rFonts w:hint="eastAsia" w:ascii="宋体" w:hAnsi="宋体" w:eastAsia="宋体" w:cs="宋体"/>
          <w:b w:val="0"/>
          <w:bCs w:val="0"/>
          <w:sz w:val="21"/>
          <w:szCs w:val="21"/>
        </w:rPr>
        <w:t>提供的最终成果须符合</w:t>
      </w:r>
      <w:r>
        <w:rPr>
          <w:rFonts w:hint="eastAsia" w:ascii="宋体" w:hAnsi="宋体" w:eastAsia="宋体" w:cs="宋体"/>
          <w:bCs/>
          <w:kern w:val="2"/>
          <w:sz w:val="21"/>
          <w:szCs w:val="21"/>
          <w:lang w:val="en-US" w:eastAsia="zh-CN"/>
        </w:rPr>
        <w:t>《城市测量规范》（CJJ/T 8-2011）</w:t>
      </w:r>
      <w:r>
        <w:rPr>
          <w:rFonts w:hint="eastAsia" w:ascii="宋体" w:hAnsi="宋体" w:eastAsia="宋体" w:cs="宋体"/>
          <w:b w:val="0"/>
          <w:bCs w:val="0"/>
          <w:sz w:val="21"/>
          <w:szCs w:val="21"/>
        </w:rPr>
        <w:t>、《浙江省建筑工程建筑面积计算和竣工综合测量技术规程》</w:t>
      </w:r>
      <w:r>
        <w:rPr>
          <w:rFonts w:hint="eastAsia" w:ascii="宋体" w:hAnsi="宋体" w:cs="宋体"/>
          <w:b w:val="0"/>
          <w:bCs w:val="0"/>
          <w:sz w:val="21"/>
          <w:szCs w:val="21"/>
          <w:lang w:val="en-US" w:eastAsia="zh-CN"/>
        </w:rPr>
        <w:t>等</w:t>
      </w:r>
      <w:r>
        <w:rPr>
          <w:rFonts w:hint="eastAsia" w:ascii="宋体" w:hAnsi="宋体" w:eastAsia="宋体" w:cs="宋体"/>
          <w:b w:val="0"/>
          <w:bCs w:val="0"/>
          <w:sz w:val="21"/>
          <w:szCs w:val="21"/>
        </w:rPr>
        <w:t>要求。</w:t>
      </w:r>
    </w:p>
    <w:p>
      <w:pPr>
        <w:keepNext w:val="0"/>
        <w:keepLines w:val="0"/>
        <w:pageBreakBefore w:val="0"/>
        <w:widowControl w:val="0"/>
        <w:kinsoku/>
        <w:wordWrap/>
        <w:overflowPunct/>
        <w:topLinePunct w:val="0"/>
        <w:bidi w:val="0"/>
        <w:snapToGrid/>
        <w:spacing w:line="440" w:lineRule="exact"/>
        <w:ind w:firstLine="420" w:firstLineChars="200"/>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4</w:t>
      </w:r>
      <w:r>
        <w:rPr>
          <w:rFonts w:hint="eastAsia" w:ascii="宋体" w:hAnsi="宋体" w:eastAsia="宋体" w:cs="宋体"/>
          <w:b w:val="0"/>
          <w:bCs w:val="0"/>
          <w:sz w:val="21"/>
          <w:szCs w:val="21"/>
          <w:lang w:eastAsia="zh-CN"/>
        </w:rPr>
        <w:t>、乙方</w:t>
      </w:r>
      <w:r>
        <w:rPr>
          <w:rFonts w:hint="eastAsia" w:ascii="宋体" w:hAnsi="宋体" w:eastAsia="宋体" w:cs="宋体"/>
          <w:b w:val="0"/>
          <w:bCs w:val="0"/>
          <w:sz w:val="21"/>
          <w:szCs w:val="21"/>
        </w:rPr>
        <w:t>须根据测绘工作内容出具相应的书面</w:t>
      </w:r>
      <w:r>
        <w:rPr>
          <w:rFonts w:hint="eastAsia" w:ascii="宋体" w:hAnsi="宋体" w:cs="宋体"/>
          <w:b w:val="0"/>
          <w:bCs w:val="0"/>
          <w:sz w:val="21"/>
          <w:szCs w:val="21"/>
          <w:lang w:val="en-US" w:eastAsia="zh-CN"/>
        </w:rPr>
        <w:t>及电子版</w:t>
      </w:r>
      <w:r>
        <w:rPr>
          <w:rFonts w:hint="eastAsia" w:ascii="宋体" w:hAnsi="宋体" w:eastAsia="宋体" w:cs="宋体"/>
          <w:b w:val="0"/>
          <w:bCs w:val="0"/>
          <w:sz w:val="21"/>
          <w:szCs w:val="21"/>
        </w:rPr>
        <w:t>成果报告，测绘成果报告相应的资料份数按</w:t>
      </w:r>
      <w:r>
        <w:rPr>
          <w:rFonts w:hint="eastAsia" w:ascii="宋体" w:hAnsi="宋体" w:eastAsia="宋体" w:cs="宋体"/>
          <w:b w:val="0"/>
          <w:bCs w:val="0"/>
          <w:sz w:val="21"/>
          <w:szCs w:val="21"/>
          <w:lang w:eastAsia="zh-CN"/>
        </w:rPr>
        <w:t>甲方</w:t>
      </w:r>
      <w:r>
        <w:rPr>
          <w:rFonts w:hint="eastAsia" w:ascii="宋体" w:hAnsi="宋体" w:eastAsia="宋体" w:cs="宋体"/>
          <w:b w:val="0"/>
          <w:bCs w:val="0"/>
          <w:sz w:val="21"/>
          <w:szCs w:val="21"/>
        </w:rPr>
        <w:t>的实际需求进行调整，</w:t>
      </w:r>
      <w:r>
        <w:rPr>
          <w:rFonts w:hint="eastAsia" w:ascii="宋体" w:hAnsi="宋体" w:eastAsia="宋体" w:cs="宋体"/>
          <w:b w:val="0"/>
          <w:bCs w:val="0"/>
          <w:sz w:val="21"/>
          <w:szCs w:val="21"/>
          <w:lang w:eastAsia="zh-CN"/>
        </w:rPr>
        <w:t>乙方</w:t>
      </w:r>
      <w:r>
        <w:rPr>
          <w:rFonts w:hint="eastAsia" w:ascii="宋体" w:hAnsi="宋体" w:eastAsia="宋体" w:cs="宋体"/>
          <w:b w:val="0"/>
          <w:bCs w:val="0"/>
          <w:sz w:val="21"/>
          <w:szCs w:val="21"/>
        </w:rPr>
        <w:t>不得向</w:t>
      </w:r>
      <w:r>
        <w:rPr>
          <w:rFonts w:hint="eastAsia" w:ascii="宋体" w:hAnsi="宋体" w:eastAsia="宋体" w:cs="宋体"/>
          <w:b w:val="0"/>
          <w:bCs w:val="0"/>
          <w:sz w:val="21"/>
          <w:szCs w:val="21"/>
          <w:lang w:val="en-US" w:eastAsia="zh-CN"/>
        </w:rPr>
        <w:t>甲方</w:t>
      </w:r>
      <w:r>
        <w:rPr>
          <w:rFonts w:hint="eastAsia" w:ascii="宋体" w:hAnsi="宋体" w:eastAsia="宋体" w:cs="宋体"/>
          <w:b w:val="0"/>
          <w:bCs w:val="0"/>
          <w:sz w:val="21"/>
          <w:szCs w:val="21"/>
        </w:rPr>
        <w:t>另收工本费。</w:t>
      </w:r>
    </w:p>
    <w:p>
      <w:pPr>
        <w:keepNext w:val="0"/>
        <w:keepLines w:val="0"/>
        <w:pageBreakBefore w:val="0"/>
        <w:widowControl w:val="0"/>
        <w:kinsoku/>
        <w:wordWrap/>
        <w:overflowPunct/>
        <w:topLinePunct w:val="0"/>
        <w:bidi w:val="0"/>
        <w:snapToGrid/>
        <w:spacing w:line="440" w:lineRule="exact"/>
        <w:ind w:firstLine="420" w:firstLineChars="200"/>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5</w:t>
      </w:r>
      <w:r>
        <w:rPr>
          <w:rFonts w:hint="eastAsia" w:ascii="宋体" w:hAnsi="宋体" w:eastAsia="宋体" w:cs="宋体"/>
          <w:b w:val="0"/>
          <w:bCs w:val="0"/>
          <w:sz w:val="21"/>
          <w:szCs w:val="21"/>
          <w:lang w:eastAsia="zh-CN"/>
        </w:rPr>
        <w:t>、乙方</w:t>
      </w:r>
      <w:r>
        <w:rPr>
          <w:rFonts w:hint="eastAsia" w:ascii="宋体" w:hAnsi="宋体" w:eastAsia="宋体" w:cs="宋体"/>
          <w:b w:val="0"/>
          <w:bCs w:val="0"/>
          <w:sz w:val="21"/>
          <w:szCs w:val="21"/>
        </w:rPr>
        <w:t>所出具的检测报告需符合当地主管部门的认可。</w:t>
      </w:r>
    </w:p>
    <w:p>
      <w:pPr>
        <w:keepNext w:val="0"/>
        <w:keepLines w:val="0"/>
        <w:pageBreakBefore w:val="0"/>
        <w:widowControl w:val="0"/>
        <w:kinsoku/>
        <w:wordWrap/>
        <w:overflowPunct/>
        <w:topLinePunct w:val="0"/>
        <w:bidi w:val="0"/>
        <w:snapToGrid/>
        <w:spacing w:line="440" w:lineRule="exact"/>
        <w:ind w:firstLine="422" w:firstLineChars="200"/>
        <w:textAlignment w:val="auto"/>
        <w:rPr>
          <w:rFonts w:hint="eastAsia" w:ascii="宋体" w:hAnsi="宋体" w:eastAsia="宋体" w:cs="宋体"/>
          <w:bCs/>
          <w:sz w:val="21"/>
          <w:szCs w:val="21"/>
        </w:rPr>
      </w:pPr>
      <w:r>
        <w:rPr>
          <w:rFonts w:hint="eastAsia" w:ascii="宋体" w:hAnsi="宋体" w:eastAsia="宋体" w:cs="宋体"/>
          <w:b/>
          <w:bCs/>
          <w:sz w:val="21"/>
          <w:szCs w:val="21"/>
        </w:rPr>
        <w:t>第</w:t>
      </w:r>
      <w:r>
        <w:rPr>
          <w:rFonts w:hint="eastAsia" w:ascii="宋体" w:hAnsi="宋体" w:cs="宋体"/>
          <w:b/>
          <w:bCs/>
          <w:sz w:val="21"/>
          <w:szCs w:val="21"/>
          <w:lang w:val="en-US" w:eastAsia="zh-CN"/>
        </w:rPr>
        <w:t>十</w:t>
      </w:r>
      <w:r>
        <w:rPr>
          <w:rFonts w:hint="eastAsia" w:ascii="宋体" w:hAnsi="宋体" w:eastAsia="宋体" w:cs="宋体"/>
          <w:b/>
          <w:bCs/>
          <w:sz w:val="21"/>
          <w:szCs w:val="21"/>
        </w:rPr>
        <w:t>条　甲方的义务</w:t>
      </w:r>
    </w:p>
    <w:p>
      <w:pPr>
        <w:keepNext w:val="0"/>
        <w:keepLines w:val="0"/>
        <w:pageBreakBefore w:val="0"/>
        <w:widowControl w:val="0"/>
        <w:tabs>
          <w:tab w:val="left" w:pos="2265"/>
        </w:tabs>
        <w:kinsoku/>
        <w:wordWrap/>
        <w:overflowPunct/>
        <w:topLinePunct w:val="0"/>
        <w:bidi w:val="0"/>
        <w:snapToGrid/>
        <w:spacing w:line="440" w:lineRule="exact"/>
        <w:ind w:firstLine="420" w:firstLineChars="200"/>
        <w:textAlignment w:val="auto"/>
        <w:rPr>
          <w:rFonts w:hint="eastAsia" w:ascii="宋体" w:hAnsi="宋体" w:cs="宋体"/>
          <w:b/>
          <w:sz w:val="21"/>
          <w:szCs w:val="21"/>
          <w:lang w:val="en-US" w:eastAsia="zh-CN"/>
        </w:rPr>
      </w:pPr>
      <w:r>
        <w:rPr>
          <w:rFonts w:hint="eastAsia" w:ascii="宋体" w:hAnsi="宋体" w:eastAsia="宋体" w:cs="宋体"/>
          <w:sz w:val="21"/>
          <w:szCs w:val="21"/>
          <w:lang w:val="en-US" w:eastAsia="zh-CN"/>
        </w:rPr>
        <w:t>1、自合同签订之日起</w:t>
      </w:r>
      <w:r>
        <w:rPr>
          <w:rFonts w:hint="eastAsia" w:ascii="宋体" w:hAnsi="宋体" w:eastAsia="宋体" w:cs="宋体"/>
          <w:sz w:val="21"/>
          <w:szCs w:val="21"/>
          <w:u w:val="single"/>
          <w:lang w:val="en-US" w:eastAsia="zh-CN"/>
        </w:rPr>
        <w:t>　3　</w:t>
      </w:r>
      <w:r>
        <w:rPr>
          <w:rFonts w:hint="eastAsia" w:ascii="宋体" w:hAnsi="宋体" w:eastAsia="宋体" w:cs="宋体"/>
          <w:sz w:val="21"/>
          <w:szCs w:val="21"/>
          <w:lang w:val="en-US" w:eastAsia="zh-CN"/>
        </w:rPr>
        <w:t>日内向乙方提交有关资料。</w:t>
      </w:r>
    </w:p>
    <w:p>
      <w:pPr>
        <w:keepNext w:val="0"/>
        <w:keepLines w:val="0"/>
        <w:pageBreakBefore w:val="0"/>
        <w:widowControl w:val="0"/>
        <w:tabs>
          <w:tab w:val="left" w:pos="2265"/>
        </w:tabs>
        <w:kinsoku/>
        <w:wordWrap/>
        <w:overflowPunct/>
        <w:topLinePunct w:val="0"/>
        <w:bidi w:val="0"/>
        <w:snapToGrid/>
        <w:spacing w:line="440" w:lineRule="exact"/>
        <w:ind w:firstLine="420" w:firstLineChars="200"/>
        <w:textAlignment w:val="auto"/>
        <w:rPr>
          <w:rFonts w:hint="eastAsia" w:ascii="宋体" w:hAnsi="宋体" w:eastAsia="宋体" w:cs="宋体"/>
          <w:sz w:val="21"/>
          <w:szCs w:val="21"/>
        </w:rPr>
      </w:pPr>
      <w:r>
        <w:rPr>
          <w:rFonts w:hint="eastAsia" w:ascii="宋体" w:hAnsi="宋体" w:cs="宋体"/>
          <w:sz w:val="21"/>
          <w:szCs w:val="21"/>
          <w:lang w:val="en-US" w:eastAsia="zh-CN"/>
        </w:rPr>
        <w:t>2、</w:t>
      </w:r>
      <w:r>
        <w:rPr>
          <w:rFonts w:hint="eastAsia" w:ascii="宋体" w:hAnsi="宋体" w:eastAsia="宋体" w:cs="宋体"/>
          <w:sz w:val="21"/>
          <w:szCs w:val="21"/>
        </w:rPr>
        <w:t>保证乙方的测绘队伍顺利进入现场工作，并对乙方进场人员的工作、生活提供必要的协助。</w:t>
      </w:r>
    </w:p>
    <w:p>
      <w:pPr>
        <w:keepNext w:val="0"/>
        <w:keepLines w:val="0"/>
        <w:pageBreakBefore w:val="0"/>
        <w:widowControl w:val="0"/>
        <w:tabs>
          <w:tab w:val="left" w:pos="2265"/>
        </w:tabs>
        <w:kinsoku/>
        <w:wordWrap/>
        <w:overflowPunct/>
        <w:topLinePunct w:val="0"/>
        <w:bidi w:val="0"/>
        <w:snapToGrid/>
        <w:spacing w:line="440" w:lineRule="exact"/>
        <w:ind w:firstLine="420" w:firstLineChars="200"/>
        <w:textAlignment w:val="auto"/>
        <w:rPr>
          <w:rFonts w:hint="eastAsia" w:ascii="宋体" w:hAnsi="宋体" w:eastAsia="宋体" w:cs="宋体"/>
          <w:sz w:val="21"/>
          <w:szCs w:val="21"/>
        </w:rPr>
      </w:pPr>
      <w:r>
        <w:rPr>
          <w:rFonts w:hint="eastAsia" w:ascii="宋体" w:hAnsi="宋体" w:cs="宋体"/>
          <w:b w:val="0"/>
          <w:bCs/>
          <w:sz w:val="21"/>
          <w:szCs w:val="21"/>
          <w:lang w:val="en-US" w:eastAsia="zh-CN"/>
        </w:rPr>
        <w:t>3、</w:t>
      </w:r>
      <w:r>
        <w:rPr>
          <w:rFonts w:hint="eastAsia" w:ascii="宋体" w:hAnsi="宋体" w:eastAsia="宋体" w:cs="宋体"/>
          <w:sz w:val="21"/>
          <w:szCs w:val="21"/>
        </w:rPr>
        <w:t>甲方保证按照本合同的约定支付测量费用，以保证工程的顺利进行。</w:t>
      </w:r>
    </w:p>
    <w:p>
      <w:pPr>
        <w:keepNext w:val="0"/>
        <w:keepLines w:val="0"/>
        <w:pageBreakBefore w:val="0"/>
        <w:widowControl w:val="0"/>
        <w:kinsoku/>
        <w:wordWrap/>
        <w:overflowPunct/>
        <w:topLinePunct w:val="0"/>
        <w:bidi w:val="0"/>
        <w:snapToGrid/>
        <w:spacing w:line="440" w:lineRule="exact"/>
        <w:ind w:firstLine="422" w:firstLineChars="200"/>
        <w:textAlignment w:val="auto"/>
        <w:rPr>
          <w:rFonts w:hint="eastAsia" w:ascii="宋体" w:hAnsi="宋体" w:eastAsia="宋体" w:cs="宋体"/>
          <w:bCs/>
          <w:sz w:val="21"/>
          <w:szCs w:val="21"/>
        </w:rPr>
      </w:pPr>
      <w:r>
        <w:rPr>
          <w:rFonts w:hint="eastAsia" w:ascii="宋体" w:hAnsi="宋体" w:eastAsia="宋体" w:cs="宋体"/>
          <w:b/>
          <w:bCs/>
          <w:sz w:val="21"/>
          <w:szCs w:val="21"/>
        </w:rPr>
        <w:t>第</w:t>
      </w:r>
      <w:r>
        <w:rPr>
          <w:rFonts w:hint="eastAsia" w:ascii="宋体" w:hAnsi="宋体" w:cs="宋体"/>
          <w:b/>
          <w:bCs/>
          <w:sz w:val="21"/>
          <w:szCs w:val="21"/>
          <w:lang w:val="en-US" w:eastAsia="zh-CN"/>
        </w:rPr>
        <w:t>十一</w:t>
      </w:r>
      <w:r>
        <w:rPr>
          <w:rFonts w:hint="eastAsia" w:ascii="宋体" w:hAnsi="宋体" w:eastAsia="宋体" w:cs="宋体"/>
          <w:b/>
          <w:bCs/>
          <w:sz w:val="21"/>
          <w:szCs w:val="21"/>
        </w:rPr>
        <w:t>条　乙方的义务</w:t>
      </w:r>
      <w:r>
        <w:rPr>
          <w:rFonts w:hint="eastAsia" w:ascii="宋体" w:hAnsi="宋体" w:eastAsia="宋体" w:cs="宋体"/>
          <w:bCs/>
          <w:sz w:val="21"/>
          <w:szCs w:val="21"/>
        </w:rPr>
        <w:t xml:space="preserve"> </w:t>
      </w:r>
    </w:p>
    <w:p>
      <w:pPr>
        <w:keepNext w:val="0"/>
        <w:keepLines w:val="0"/>
        <w:pageBreakBefore w:val="0"/>
        <w:widowControl w:val="0"/>
        <w:tabs>
          <w:tab w:val="left" w:pos="2265"/>
        </w:tabs>
        <w:kinsoku/>
        <w:wordWrap/>
        <w:overflowPunct/>
        <w:topLinePunct w:val="0"/>
        <w:bidi w:val="0"/>
        <w:snapToGrid/>
        <w:spacing w:line="440" w:lineRule="exact"/>
        <w:ind w:firstLine="420" w:firstLineChars="20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1、自收到甲方的有关材料之日起</w:t>
      </w:r>
      <w:r>
        <w:rPr>
          <w:rFonts w:hint="eastAsia" w:ascii="宋体" w:hAnsi="宋体" w:eastAsia="宋体" w:cs="宋体"/>
          <w:sz w:val="21"/>
          <w:szCs w:val="21"/>
          <w:u w:val="single"/>
          <w:lang w:val="en-US" w:eastAsia="zh-CN"/>
        </w:rPr>
        <w:t>　3　</w:t>
      </w:r>
      <w:r>
        <w:rPr>
          <w:rFonts w:hint="eastAsia" w:ascii="宋体" w:hAnsi="宋体" w:eastAsia="宋体" w:cs="宋体"/>
          <w:sz w:val="21"/>
          <w:szCs w:val="21"/>
          <w:lang w:val="en-US" w:eastAsia="zh-CN"/>
        </w:rPr>
        <w:t>日内，组织测绘队伍进场作业。</w:t>
      </w:r>
    </w:p>
    <w:p>
      <w:pPr>
        <w:keepNext w:val="0"/>
        <w:keepLines w:val="0"/>
        <w:pageBreakBefore w:val="0"/>
        <w:widowControl w:val="0"/>
        <w:tabs>
          <w:tab w:val="left" w:pos="2265"/>
        </w:tabs>
        <w:kinsoku/>
        <w:wordWrap/>
        <w:overflowPunct/>
        <w:topLinePunct w:val="0"/>
        <w:bidi w:val="0"/>
        <w:snapToGrid/>
        <w:spacing w:line="440" w:lineRule="exact"/>
        <w:ind w:firstLine="420" w:firstLineChars="20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2、乙方应当根据技术设计书要求按合同约定工期向甲方提交测量成果并对其质量负责。</w:t>
      </w:r>
    </w:p>
    <w:p>
      <w:pPr>
        <w:keepNext w:val="0"/>
        <w:keepLines w:val="0"/>
        <w:pageBreakBefore w:val="0"/>
        <w:widowControl w:val="0"/>
        <w:tabs>
          <w:tab w:val="left" w:pos="2265"/>
        </w:tabs>
        <w:kinsoku/>
        <w:wordWrap/>
        <w:overflowPunct/>
        <w:topLinePunct w:val="0"/>
        <w:bidi w:val="0"/>
        <w:snapToGrid/>
        <w:spacing w:line="440" w:lineRule="exact"/>
        <w:ind w:firstLine="420" w:firstLineChars="20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3、允许甲方内部使用乙方为执行本合同所提供的属乙方所有的测绘成果。</w:t>
      </w:r>
    </w:p>
    <w:p>
      <w:pPr>
        <w:keepNext w:val="0"/>
        <w:keepLines w:val="0"/>
        <w:pageBreakBefore w:val="0"/>
        <w:widowControl w:val="0"/>
        <w:tabs>
          <w:tab w:val="left" w:pos="2265"/>
        </w:tabs>
        <w:kinsoku/>
        <w:wordWrap/>
        <w:overflowPunct/>
        <w:topLinePunct w:val="0"/>
        <w:bidi w:val="0"/>
        <w:snapToGrid/>
        <w:spacing w:line="440" w:lineRule="exact"/>
        <w:ind w:firstLine="420" w:firstLineChars="20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4、未经甲方允许，乙方不得将本合同标的的全部或部分转包给第三方。</w:t>
      </w:r>
    </w:p>
    <w:p>
      <w:pPr>
        <w:keepNext w:val="0"/>
        <w:keepLines w:val="0"/>
        <w:pageBreakBefore w:val="0"/>
        <w:widowControl w:val="0"/>
        <w:tabs>
          <w:tab w:val="left" w:pos="2265"/>
        </w:tabs>
        <w:kinsoku/>
        <w:wordWrap/>
        <w:overflowPunct/>
        <w:topLinePunct w:val="0"/>
        <w:bidi w:val="0"/>
        <w:snapToGrid/>
        <w:spacing w:line="440" w:lineRule="exact"/>
        <w:ind w:firstLine="420" w:firstLineChars="20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5、须配合甲方与相关政府主管职能部门沟通协调，确保通过验收并办理取得相关证件。</w:t>
      </w:r>
    </w:p>
    <w:p>
      <w:pPr>
        <w:keepNext w:val="0"/>
        <w:keepLines w:val="0"/>
        <w:pageBreakBefore w:val="0"/>
        <w:widowControl w:val="0"/>
        <w:kinsoku/>
        <w:wordWrap/>
        <w:overflowPunct/>
        <w:topLinePunct w:val="0"/>
        <w:bidi w:val="0"/>
        <w:snapToGrid/>
        <w:spacing w:line="440" w:lineRule="exact"/>
        <w:ind w:firstLine="422" w:firstLineChars="200"/>
        <w:textAlignment w:val="auto"/>
        <w:rPr>
          <w:rFonts w:hint="eastAsia" w:ascii="宋体" w:hAnsi="宋体" w:eastAsia="宋体" w:cs="宋体"/>
          <w:b/>
          <w:kern w:val="2"/>
          <w:sz w:val="21"/>
          <w:szCs w:val="21"/>
          <w:lang w:val="en-US" w:eastAsia="zh-CN" w:bidi="ar-SA"/>
        </w:rPr>
      </w:pPr>
      <w:r>
        <w:rPr>
          <w:rFonts w:hint="eastAsia" w:ascii="宋体" w:hAnsi="宋体" w:eastAsia="宋体" w:cs="宋体"/>
          <w:b/>
          <w:kern w:val="2"/>
          <w:sz w:val="21"/>
          <w:szCs w:val="21"/>
          <w:lang w:val="en-US" w:eastAsia="zh-CN" w:bidi="ar-SA"/>
        </w:rPr>
        <w:t>第</w:t>
      </w:r>
      <w:r>
        <w:rPr>
          <w:rFonts w:hint="eastAsia" w:ascii="宋体" w:hAnsi="宋体" w:cs="宋体"/>
          <w:b/>
          <w:kern w:val="2"/>
          <w:sz w:val="21"/>
          <w:szCs w:val="21"/>
          <w:lang w:val="en-US" w:eastAsia="zh-CN" w:bidi="ar-SA"/>
        </w:rPr>
        <w:t>十一</w:t>
      </w:r>
      <w:r>
        <w:rPr>
          <w:rFonts w:hint="eastAsia" w:ascii="宋体" w:hAnsi="宋体" w:eastAsia="宋体" w:cs="宋体"/>
          <w:b/>
          <w:kern w:val="2"/>
          <w:sz w:val="21"/>
          <w:szCs w:val="21"/>
          <w:lang w:val="en-US" w:eastAsia="zh-CN" w:bidi="ar-SA"/>
        </w:rPr>
        <w:t>条  安全措施</w:t>
      </w:r>
    </w:p>
    <w:p>
      <w:pPr>
        <w:keepNext w:val="0"/>
        <w:keepLines w:val="0"/>
        <w:pageBreakBefore w:val="0"/>
        <w:widowControl w:val="0"/>
        <w:tabs>
          <w:tab w:val="left" w:pos="2265"/>
        </w:tabs>
        <w:kinsoku/>
        <w:wordWrap/>
        <w:overflowPunct/>
        <w:topLinePunct w:val="0"/>
        <w:bidi w:val="0"/>
        <w:snapToGrid/>
        <w:spacing w:line="440" w:lineRule="exact"/>
        <w:ind w:firstLine="420" w:firstLineChars="200"/>
        <w:textAlignment w:val="auto"/>
        <w:rPr>
          <w:rFonts w:hint="eastAsia" w:ascii="宋体" w:hAnsi="宋体" w:eastAsia="宋体" w:cs="宋体"/>
          <w:color w:val="auto"/>
          <w:sz w:val="21"/>
          <w:szCs w:val="21"/>
        </w:rPr>
      </w:pPr>
      <w:r>
        <w:rPr>
          <w:rFonts w:hint="eastAsia" w:ascii="宋体" w:hAnsi="宋体" w:eastAsia="宋体" w:cs="宋体"/>
          <w:bCs/>
          <w:color w:val="auto"/>
          <w:kern w:val="2"/>
          <w:sz w:val="21"/>
          <w:szCs w:val="21"/>
          <w:lang w:val="en-US" w:eastAsia="zh-CN" w:bidi="ar-SA"/>
        </w:rPr>
        <w:t>测绘服务期间乙方须按相关国家规范要求遵守各项安全操作规程，防止发生各类事故。出现安全事故由乙方自行负责，与甲方无关。</w:t>
      </w:r>
    </w:p>
    <w:p>
      <w:pPr>
        <w:keepNext w:val="0"/>
        <w:keepLines w:val="0"/>
        <w:pageBreakBefore w:val="0"/>
        <w:widowControl w:val="0"/>
        <w:kinsoku/>
        <w:wordWrap/>
        <w:overflowPunct/>
        <w:topLinePunct w:val="0"/>
        <w:bidi w:val="0"/>
        <w:snapToGrid/>
        <w:spacing w:line="440" w:lineRule="exact"/>
        <w:ind w:firstLine="422" w:firstLineChars="200"/>
        <w:textAlignment w:val="auto"/>
        <w:rPr>
          <w:rFonts w:hint="eastAsia" w:ascii="宋体" w:hAnsi="宋体" w:eastAsia="宋体" w:cs="宋体"/>
          <w:b/>
          <w:bCs/>
          <w:sz w:val="21"/>
          <w:szCs w:val="21"/>
        </w:rPr>
      </w:pPr>
      <w:r>
        <w:rPr>
          <w:rFonts w:hint="eastAsia" w:ascii="宋体" w:hAnsi="宋体" w:eastAsia="宋体" w:cs="宋体"/>
          <w:b/>
          <w:bCs/>
          <w:sz w:val="21"/>
          <w:szCs w:val="21"/>
        </w:rPr>
        <w:t>第</w:t>
      </w:r>
      <w:r>
        <w:rPr>
          <w:rFonts w:hint="eastAsia" w:ascii="宋体" w:hAnsi="宋体" w:eastAsia="宋体" w:cs="宋体"/>
          <w:b/>
          <w:bCs/>
          <w:sz w:val="21"/>
          <w:szCs w:val="21"/>
          <w:lang w:eastAsia="zh-CN"/>
        </w:rPr>
        <w:t>十</w:t>
      </w:r>
      <w:r>
        <w:rPr>
          <w:rFonts w:hint="eastAsia" w:ascii="宋体" w:hAnsi="宋体" w:cs="宋体"/>
          <w:b/>
          <w:bCs/>
          <w:sz w:val="21"/>
          <w:szCs w:val="21"/>
          <w:lang w:val="en-US" w:eastAsia="zh-CN"/>
        </w:rPr>
        <w:t>二</w:t>
      </w:r>
      <w:r>
        <w:rPr>
          <w:rFonts w:hint="eastAsia" w:ascii="宋体" w:hAnsi="宋体" w:eastAsia="宋体" w:cs="宋体"/>
          <w:b/>
          <w:bCs/>
          <w:sz w:val="21"/>
          <w:szCs w:val="21"/>
        </w:rPr>
        <w:t>条　甲方违约责任</w:t>
      </w:r>
    </w:p>
    <w:p>
      <w:pPr>
        <w:keepNext w:val="0"/>
        <w:keepLines w:val="0"/>
        <w:pageBreakBefore w:val="0"/>
        <w:widowControl w:val="0"/>
        <w:kinsoku/>
        <w:wordWrap/>
        <w:overflowPunct/>
        <w:topLinePunct w:val="0"/>
        <w:bidi w:val="0"/>
        <w:snapToGrid/>
        <w:spacing w:line="440" w:lineRule="exact"/>
        <w:ind w:firstLine="420" w:firstLineChars="200"/>
        <w:textAlignment w:val="auto"/>
        <w:rPr>
          <w:rFonts w:hint="eastAsia" w:ascii="宋体" w:hAnsi="宋体" w:eastAsia="宋体" w:cs="宋体"/>
          <w:b/>
          <w:sz w:val="21"/>
          <w:szCs w:val="21"/>
        </w:rPr>
      </w:pPr>
      <w:r>
        <w:rPr>
          <w:rFonts w:hint="eastAsia" w:ascii="宋体" w:hAnsi="宋体" w:eastAsia="宋体" w:cs="宋体"/>
          <w:b w:val="0"/>
          <w:bCs/>
          <w:sz w:val="21"/>
          <w:szCs w:val="21"/>
          <w:lang w:val="en-US" w:eastAsia="zh-CN"/>
        </w:rPr>
        <w:t>1、 合同签订后，由于甲方原因单方面终止合同的，</w:t>
      </w:r>
      <w:r>
        <w:rPr>
          <w:rFonts w:hint="eastAsia" w:ascii="宋体" w:hAnsi="宋体" w:cs="宋体"/>
          <w:b w:val="0"/>
          <w:bCs/>
          <w:sz w:val="21"/>
          <w:szCs w:val="21"/>
          <w:lang w:val="en-US" w:eastAsia="zh-CN"/>
        </w:rPr>
        <w:t>违约金由甲乙双方协商解决</w:t>
      </w:r>
      <w:r>
        <w:rPr>
          <w:rFonts w:hint="eastAsia" w:ascii="宋体" w:hAnsi="宋体" w:eastAsia="宋体" w:cs="宋体"/>
          <w:b w:val="0"/>
          <w:bCs/>
          <w:sz w:val="21"/>
          <w:szCs w:val="21"/>
          <w:lang w:val="en-US" w:eastAsia="zh-CN"/>
        </w:rPr>
        <w:t>。</w:t>
      </w:r>
    </w:p>
    <w:p>
      <w:pPr>
        <w:keepNext w:val="0"/>
        <w:keepLines w:val="0"/>
        <w:pageBreakBefore w:val="0"/>
        <w:widowControl w:val="0"/>
        <w:kinsoku/>
        <w:wordWrap/>
        <w:overflowPunct/>
        <w:topLinePunct w:val="0"/>
        <w:bidi w:val="0"/>
        <w:snapToGrid/>
        <w:spacing w:line="440" w:lineRule="exact"/>
        <w:ind w:firstLine="422" w:firstLineChars="200"/>
        <w:textAlignment w:val="auto"/>
        <w:rPr>
          <w:rFonts w:hint="eastAsia" w:ascii="宋体" w:hAnsi="宋体" w:eastAsia="宋体" w:cs="宋体"/>
          <w:sz w:val="21"/>
          <w:szCs w:val="21"/>
        </w:rPr>
      </w:pPr>
      <w:r>
        <w:rPr>
          <w:rFonts w:hint="eastAsia" w:ascii="宋体" w:hAnsi="宋体" w:cs="宋体"/>
          <w:b/>
          <w:sz w:val="21"/>
          <w:szCs w:val="21"/>
          <w:lang w:val="en-US" w:eastAsia="zh-CN"/>
        </w:rPr>
        <w:t>2、</w:t>
      </w:r>
      <w:r>
        <w:rPr>
          <w:rFonts w:hint="eastAsia" w:ascii="宋体" w:hAnsi="宋体" w:eastAsia="宋体" w:cs="宋体"/>
          <w:sz w:val="21"/>
          <w:szCs w:val="21"/>
        </w:rPr>
        <w:t>甲方未给乙方提供必要的工作条件而造成停、窝工时工期顺延。</w:t>
      </w:r>
    </w:p>
    <w:p>
      <w:pPr>
        <w:keepNext w:val="0"/>
        <w:keepLines w:val="0"/>
        <w:pageBreakBefore w:val="0"/>
        <w:widowControl w:val="0"/>
        <w:kinsoku/>
        <w:wordWrap/>
        <w:overflowPunct/>
        <w:topLinePunct w:val="0"/>
        <w:bidi w:val="0"/>
        <w:snapToGrid/>
        <w:spacing w:line="440" w:lineRule="exact"/>
        <w:ind w:firstLine="422" w:firstLineChars="200"/>
        <w:textAlignment w:val="auto"/>
        <w:rPr>
          <w:rFonts w:hint="eastAsia" w:ascii="宋体" w:hAnsi="宋体" w:eastAsia="宋体" w:cs="宋体"/>
          <w:b/>
          <w:bCs/>
          <w:sz w:val="21"/>
          <w:szCs w:val="21"/>
        </w:rPr>
      </w:pPr>
      <w:r>
        <w:rPr>
          <w:rFonts w:hint="eastAsia" w:ascii="宋体" w:hAnsi="宋体" w:eastAsia="宋体" w:cs="宋体"/>
          <w:b/>
          <w:bCs/>
          <w:sz w:val="21"/>
          <w:szCs w:val="21"/>
        </w:rPr>
        <w:t>第十</w:t>
      </w:r>
      <w:r>
        <w:rPr>
          <w:rFonts w:hint="eastAsia" w:ascii="宋体" w:hAnsi="宋体" w:cs="宋体"/>
          <w:b/>
          <w:bCs/>
          <w:sz w:val="21"/>
          <w:szCs w:val="21"/>
          <w:lang w:val="en-US" w:eastAsia="zh-CN"/>
        </w:rPr>
        <w:t>三</w:t>
      </w:r>
      <w:r>
        <w:rPr>
          <w:rFonts w:hint="eastAsia" w:ascii="宋体" w:hAnsi="宋体" w:eastAsia="宋体" w:cs="宋体"/>
          <w:b/>
          <w:bCs/>
          <w:sz w:val="21"/>
          <w:szCs w:val="21"/>
        </w:rPr>
        <w:t>条　乙方违约责任</w:t>
      </w:r>
    </w:p>
    <w:p>
      <w:pPr>
        <w:keepNext w:val="0"/>
        <w:keepLines w:val="0"/>
        <w:pageBreakBefore w:val="0"/>
        <w:widowControl w:val="0"/>
        <w:kinsoku/>
        <w:wordWrap/>
        <w:overflowPunct/>
        <w:topLinePunct w:val="0"/>
        <w:bidi w:val="0"/>
        <w:snapToGrid/>
        <w:spacing w:line="440" w:lineRule="exact"/>
        <w:ind w:firstLine="420" w:firstLineChars="200"/>
        <w:textAlignment w:val="auto"/>
        <w:rPr>
          <w:rFonts w:hint="eastAsia" w:ascii="宋体" w:hAnsi="宋体" w:cs="宋体"/>
          <w:b w:val="0"/>
          <w:bCs/>
          <w:sz w:val="21"/>
          <w:szCs w:val="21"/>
          <w:lang w:val="en-US" w:eastAsia="zh-CN"/>
        </w:rPr>
      </w:pPr>
      <w:r>
        <w:rPr>
          <w:rFonts w:hint="eastAsia" w:ascii="宋体" w:hAnsi="宋体" w:cs="宋体"/>
          <w:b w:val="0"/>
          <w:bCs/>
          <w:sz w:val="21"/>
          <w:szCs w:val="21"/>
          <w:lang w:val="en-US" w:eastAsia="zh-CN"/>
        </w:rPr>
        <w:t>1、合同签订后，如乙方擅自中途停止或解除合同，违约金由甲乙双方协商解决。</w:t>
      </w:r>
    </w:p>
    <w:p>
      <w:pPr>
        <w:keepNext w:val="0"/>
        <w:keepLines w:val="0"/>
        <w:pageBreakBefore w:val="0"/>
        <w:widowControl w:val="0"/>
        <w:kinsoku/>
        <w:wordWrap/>
        <w:overflowPunct/>
        <w:topLinePunct w:val="0"/>
        <w:bidi w:val="0"/>
        <w:snapToGrid/>
        <w:spacing w:line="440" w:lineRule="exact"/>
        <w:ind w:firstLine="420" w:firstLineChars="200"/>
        <w:textAlignment w:val="auto"/>
        <w:rPr>
          <w:rFonts w:hint="eastAsia" w:ascii="宋体" w:hAnsi="宋体" w:cs="宋体"/>
          <w:b w:val="0"/>
          <w:bCs/>
          <w:sz w:val="21"/>
          <w:szCs w:val="21"/>
          <w:lang w:val="en-US" w:eastAsia="zh-CN"/>
        </w:rPr>
      </w:pPr>
      <w:r>
        <w:rPr>
          <w:rFonts w:hint="eastAsia" w:ascii="宋体" w:hAnsi="宋体" w:cs="宋体"/>
          <w:b w:val="0"/>
          <w:bCs/>
          <w:sz w:val="21"/>
          <w:szCs w:val="21"/>
          <w:lang w:val="en-US" w:eastAsia="zh-CN"/>
        </w:rPr>
        <w:t>2、在甲方提供了必要的工作条件，乙方未能按甲方规定的日期提交测绘成果时，应向甲方赔偿拖期损失费，每天的拖期损失费按合同预估总价款的1%计算。因政府行为、甲方提供的资料不准确等客观原因造成的工程拖期，乙方不承担赔偿责任。</w:t>
      </w:r>
    </w:p>
    <w:p>
      <w:pPr>
        <w:keepNext w:val="0"/>
        <w:keepLines w:val="0"/>
        <w:pageBreakBefore w:val="0"/>
        <w:widowControl w:val="0"/>
        <w:kinsoku/>
        <w:wordWrap/>
        <w:overflowPunct/>
        <w:topLinePunct w:val="0"/>
        <w:bidi w:val="0"/>
        <w:snapToGrid/>
        <w:spacing w:line="440" w:lineRule="exact"/>
        <w:ind w:firstLine="420" w:firstLineChars="200"/>
        <w:textAlignment w:val="auto"/>
        <w:rPr>
          <w:rFonts w:hint="eastAsia" w:ascii="宋体" w:hAnsi="宋体" w:cs="宋体"/>
          <w:b w:val="0"/>
          <w:bCs/>
          <w:sz w:val="21"/>
          <w:szCs w:val="21"/>
          <w:lang w:val="en-US" w:eastAsia="zh-CN"/>
        </w:rPr>
      </w:pPr>
      <w:r>
        <w:rPr>
          <w:rFonts w:hint="eastAsia" w:ascii="宋体" w:hAnsi="宋体" w:cs="宋体"/>
          <w:b w:val="0"/>
          <w:bCs/>
          <w:sz w:val="21"/>
          <w:szCs w:val="21"/>
          <w:lang w:val="en-US" w:eastAsia="zh-CN"/>
        </w:rPr>
        <w:t>3、乙方提供的测绘成果质量不合格的，乙方应负责无偿予以重测或采取补救措施，以达到质量要求。</w:t>
      </w:r>
    </w:p>
    <w:p>
      <w:pPr>
        <w:keepNext w:val="0"/>
        <w:keepLines w:val="0"/>
        <w:pageBreakBefore w:val="0"/>
        <w:widowControl w:val="0"/>
        <w:kinsoku/>
        <w:wordWrap/>
        <w:overflowPunct/>
        <w:topLinePunct w:val="0"/>
        <w:bidi w:val="0"/>
        <w:snapToGrid/>
        <w:spacing w:line="440" w:lineRule="exact"/>
        <w:ind w:firstLine="420" w:firstLineChars="200"/>
        <w:textAlignment w:val="auto"/>
        <w:rPr>
          <w:rFonts w:hint="eastAsia" w:ascii="宋体" w:hAnsi="宋体" w:cs="宋体"/>
          <w:b w:val="0"/>
          <w:bCs/>
          <w:sz w:val="21"/>
          <w:szCs w:val="21"/>
          <w:lang w:val="en-US" w:eastAsia="zh-CN"/>
        </w:rPr>
      </w:pPr>
      <w:r>
        <w:rPr>
          <w:rFonts w:hint="eastAsia" w:ascii="宋体" w:hAnsi="宋体" w:cs="宋体"/>
          <w:b w:val="0"/>
          <w:bCs/>
          <w:sz w:val="21"/>
          <w:szCs w:val="21"/>
          <w:lang w:val="en-US" w:eastAsia="zh-CN"/>
        </w:rPr>
        <w:t>4、对于甲方提供的图纸和技术资料以及属于甲方的测绘成果，乙方有保密义务，不得向第三人转让，否则，甲方有权要求乙方按本合同暂定总价款的20%赔偿损失。</w:t>
      </w:r>
    </w:p>
    <w:p>
      <w:pPr>
        <w:keepNext w:val="0"/>
        <w:keepLines w:val="0"/>
        <w:pageBreakBefore w:val="0"/>
        <w:widowControl w:val="0"/>
        <w:kinsoku/>
        <w:wordWrap/>
        <w:overflowPunct/>
        <w:topLinePunct w:val="0"/>
        <w:bidi w:val="0"/>
        <w:snapToGrid/>
        <w:spacing w:line="440" w:lineRule="exact"/>
        <w:ind w:firstLine="420" w:firstLineChars="200"/>
        <w:textAlignment w:val="auto"/>
        <w:rPr>
          <w:rFonts w:hint="eastAsia" w:ascii="宋体" w:hAnsi="宋体" w:cs="宋体"/>
          <w:b w:val="0"/>
          <w:bCs/>
          <w:sz w:val="21"/>
          <w:szCs w:val="21"/>
          <w:lang w:val="en-US" w:eastAsia="zh-CN"/>
        </w:rPr>
      </w:pPr>
      <w:r>
        <w:rPr>
          <w:rFonts w:hint="eastAsia" w:ascii="宋体" w:hAnsi="宋体" w:cs="宋体"/>
          <w:b w:val="0"/>
          <w:bCs/>
          <w:sz w:val="21"/>
          <w:szCs w:val="21"/>
          <w:lang w:val="en-US" w:eastAsia="zh-CN"/>
        </w:rPr>
        <w:t>5、乙方擅自转包本合同标的的，甲方有权解除合同，并可要求乙方偿付合同预估总价款的30%作为违约金。</w:t>
      </w:r>
    </w:p>
    <w:p>
      <w:pPr>
        <w:keepNext w:val="0"/>
        <w:keepLines w:val="0"/>
        <w:pageBreakBefore w:val="0"/>
        <w:widowControl w:val="0"/>
        <w:kinsoku/>
        <w:wordWrap/>
        <w:overflowPunct/>
        <w:topLinePunct w:val="0"/>
        <w:bidi w:val="0"/>
        <w:snapToGrid/>
        <w:spacing w:line="440" w:lineRule="exact"/>
        <w:ind w:firstLine="422" w:firstLineChars="200"/>
        <w:textAlignment w:val="auto"/>
        <w:rPr>
          <w:rFonts w:hint="eastAsia" w:ascii="宋体" w:hAnsi="宋体" w:eastAsia="宋体" w:cs="宋体"/>
          <w:bCs/>
          <w:sz w:val="21"/>
          <w:szCs w:val="21"/>
        </w:rPr>
      </w:pPr>
      <w:r>
        <w:rPr>
          <w:rFonts w:hint="eastAsia" w:ascii="宋体" w:hAnsi="宋体" w:eastAsia="宋体" w:cs="宋体"/>
          <w:b/>
          <w:bCs/>
          <w:sz w:val="21"/>
          <w:szCs w:val="21"/>
        </w:rPr>
        <w:t>第十</w:t>
      </w:r>
      <w:r>
        <w:rPr>
          <w:rFonts w:hint="eastAsia" w:ascii="宋体" w:hAnsi="宋体" w:cs="宋体"/>
          <w:b/>
          <w:bCs/>
          <w:sz w:val="21"/>
          <w:szCs w:val="21"/>
          <w:lang w:val="en-US" w:eastAsia="zh-CN"/>
        </w:rPr>
        <w:t>四</w:t>
      </w:r>
      <w:r>
        <w:rPr>
          <w:rFonts w:hint="eastAsia" w:ascii="宋体" w:hAnsi="宋体" w:eastAsia="宋体" w:cs="宋体"/>
          <w:b/>
          <w:bCs/>
          <w:sz w:val="21"/>
          <w:szCs w:val="21"/>
        </w:rPr>
        <w:t>条</w:t>
      </w:r>
      <w:r>
        <w:rPr>
          <w:rFonts w:hint="eastAsia" w:ascii="宋体" w:hAnsi="宋体" w:eastAsia="宋体" w:cs="宋体"/>
          <w:bCs/>
          <w:sz w:val="21"/>
          <w:szCs w:val="21"/>
        </w:rPr>
        <w:t>　成果归属</w:t>
      </w:r>
    </w:p>
    <w:p>
      <w:pPr>
        <w:keepNext w:val="0"/>
        <w:keepLines w:val="0"/>
        <w:pageBreakBefore w:val="0"/>
        <w:widowControl w:val="0"/>
        <w:kinsoku/>
        <w:wordWrap/>
        <w:overflowPunct/>
        <w:topLinePunct w:val="0"/>
        <w:bidi w:val="0"/>
        <w:snapToGrid/>
        <w:spacing w:line="440" w:lineRule="exact"/>
        <w:ind w:firstLine="420" w:firstLineChars="200"/>
        <w:textAlignment w:val="auto"/>
        <w:rPr>
          <w:rFonts w:hint="eastAsia" w:ascii="宋体" w:hAnsi="宋体" w:eastAsia="宋体" w:cs="宋体"/>
          <w:bCs/>
          <w:sz w:val="21"/>
          <w:szCs w:val="21"/>
        </w:rPr>
      </w:pPr>
      <w:r>
        <w:rPr>
          <w:rFonts w:hint="eastAsia" w:ascii="宋体" w:hAnsi="宋体" w:eastAsia="宋体" w:cs="宋体"/>
          <w:bCs/>
          <w:sz w:val="21"/>
          <w:szCs w:val="21"/>
        </w:rPr>
        <w:t>对于乙方根据本合同的约定向甲方提交的测绘成果文件，甲方享有占有、使用、收益、处分等全部所有权，未经甲方书面同意，乙方不得擅自使用该等测绘成果文件或者将该等测绘成果文件向任何第三方进行披露。</w:t>
      </w:r>
    </w:p>
    <w:p>
      <w:pPr>
        <w:keepNext w:val="0"/>
        <w:keepLines w:val="0"/>
        <w:pageBreakBefore w:val="0"/>
        <w:widowControl w:val="0"/>
        <w:kinsoku/>
        <w:wordWrap/>
        <w:overflowPunct/>
        <w:topLinePunct w:val="0"/>
        <w:bidi w:val="0"/>
        <w:snapToGrid/>
        <w:spacing w:line="440" w:lineRule="exact"/>
        <w:ind w:firstLine="422" w:firstLineChars="200"/>
        <w:textAlignment w:val="auto"/>
        <w:rPr>
          <w:rFonts w:hint="eastAsia" w:ascii="宋体" w:hAnsi="宋体" w:eastAsia="宋体" w:cs="宋体"/>
          <w:bCs/>
          <w:sz w:val="21"/>
          <w:szCs w:val="21"/>
        </w:rPr>
      </w:pPr>
      <w:r>
        <w:rPr>
          <w:rFonts w:hint="eastAsia" w:ascii="宋体" w:hAnsi="宋体" w:eastAsia="宋体" w:cs="宋体"/>
          <w:b/>
          <w:bCs/>
          <w:sz w:val="21"/>
          <w:szCs w:val="21"/>
        </w:rPr>
        <w:t>第十</w:t>
      </w:r>
      <w:r>
        <w:rPr>
          <w:rFonts w:hint="eastAsia" w:ascii="宋体" w:hAnsi="宋体" w:cs="宋体"/>
          <w:b/>
          <w:bCs/>
          <w:sz w:val="21"/>
          <w:szCs w:val="21"/>
          <w:lang w:val="en-US" w:eastAsia="zh-CN"/>
        </w:rPr>
        <w:t>五</w:t>
      </w:r>
      <w:r>
        <w:rPr>
          <w:rFonts w:hint="eastAsia" w:ascii="宋体" w:hAnsi="宋体" w:eastAsia="宋体" w:cs="宋体"/>
          <w:b/>
          <w:bCs/>
          <w:sz w:val="21"/>
          <w:szCs w:val="21"/>
        </w:rPr>
        <w:t>条</w:t>
      </w:r>
      <w:r>
        <w:rPr>
          <w:rFonts w:hint="eastAsia" w:ascii="宋体" w:hAnsi="宋体" w:eastAsia="宋体" w:cs="宋体"/>
          <w:b/>
          <w:bCs/>
          <w:sz w:val="21"/>
          <w:szCs w:val="21"/>
          <w:lang w:val="en-US" w:eastAsia="zh-CN"/>
        </w:rPr>
        <w:t xml:space="preserve"> </w:t>
      </w:r>
      <w:r>
        <w:rPr>
          <w:rFonts w:hint="eastAsia" w:ascii="宋体" w:hAnsi="宋体" w:eastAsia="宋体" w:cs="宋体"/>
          <w:b/>
          <w:bCs/>
          <w:sz w:val="21"/>
          <w:szCs w:val="21"/>
        </w:rPr>
        <w:t>不可抗力</w:t>
      </w:r>
    </w:p>
    <w:p>
      <w:pPr>
        <w:keepNext w:val="0"/>
        <w:keepLines w:val="0"/>
        <w:pageBreakBefore w:val="0"/>
        <w:widowControl w:val="0"/>
        <w:kinsoku/>
        <w:wordWrap/>
        <w:overflowPunct/>
        <w:topLinePunct w:val="0"/>
        <w:bidi w:val="0"/>
        <w:snapToGrid/>
        <w:spacing w:line="440" w:lineRule="exact"/>
        <w:ind w:firstLine="420" w:firstLineChars="200"/>
        <w:textAlignment w:val="auto"/>
        <w:rPr>
          <w:rFonts w:hint="eastAsia" w:ascii="宋体" w:hAnsi="宋体" w:eastAsia="宋体" w:cs="宋体"/>
          <w:bCs/>
          <w:sz w:val="21"/>
          <w:szCs w:val="21"/>
        </w:rPr>
      </w:pPr>
      <w:r>
        <w:rPr>
          <w:rFonts w:hint="eastAsia" w:ascii="宋体" w:hAnsi="宋体" w:eastAsia="宋体" w:cs="宋体"/>
          <w:bCs/>
          <w:sz w:val="21"/>
          <w:szCs w:val="21"/>
        </w:rPr>
        <w:t>由于不可抗力，致使合同无法履行时，双方应按有关法律规定及时协商处理。</w:t>
      </w:r>
    </w:p>
    <w:p>
      <w:pPr>
        <w:keepNext w:val="0"/>
        <w:keepLines w:val="0"/>
        <w:pageBreakBefore w:val="0"/>
        <w:widowControl w:val="0"/>
        <w:kinsoku/>
        <w:wordWrap/>
        <w:overflowPunct/>
        <w:topLinePunct w:val="0"/>
        <w:bidi w:val="0"/>
        <w:snapToGrid/>
        <w:spacing w:line="440" w:lineRule="exact"/>
        <w:ind w:firstLine="422" w:firstLineChars="200"/>
        <w:textAlignment w:val="auto"/>
        <w:rPr>
          <w:rFonts w:hint="eastAsia" w:ascii="宋体" w:hAnsi="宋体" w:eastAsia="宋体" w:cs="宋体"/>
          <w:bCs/>
          <w:sz w:val="21"/>
          <w:szCs w:val="21"/>
        </w:rPr>
      </w:pPr>
      <w:r>
        <w:rPr>
          <w:rFonts w:hint="eastAsia" w:ascii="宋体" w:hAnsi="宋体" w:eastAsia="宋体" w:cs="宋体"/>
          <w:b/>
          <w:bCs/>
          <w:sz w:val="21"/>
          <w:szCs w:val="21"/>
        </w:rPr>
        <w:t>第十</w:t>
      </w:r>
      <w:r>
        <w:rPr>
          <w:rFonts w:hint="eastAsia" w:ascii="宋体" w:hAnsi="宋体" w:cs="宋体"/>
          <w:b/>
          <w:bCs/>
          <w:sz w:val="21"/>
          <w:szCs w:val="21"/>
          <w:lang w:val="en-US" w:eastAsia="zh-CN"/>
        </w:rPr>
        <w:t>六</w:t>
      </w:r>
      <w:r>
        <w:rPr>
          <w:rFonts w:hint="eastAsia" w:ascii="宋体" w:hAnsi="宋体" w:eastAsia="宋体" w:cs="宋体"/>
          <w:b/>
          <w:bCs/>
          <w:sz w:val="21"/>
          <w:szCs w:val="21"/>
        </w:rPr>
        <w:t>条</w:t>
      </w:r>
      <w:r>
        <w:rPr>
          <w:rFonts w:hint="eastAsia" w:ascii="宋体" w:hAnsi="宋体" w:eastAsia="宋体" w:cs="宋体"/>
          <w:bCs/>
          <w:sz w:val="21"/>
          <w:szCs w:val="21"/>
        </w:rPr>
        <w:t>　</w:t>
      </w:r>
      <w:r>
        <w:rPr>
          <w:rFonts w:hint="eastAsia" w:ascii="宋体" w:hAnsi="宋体" w:eastAsia="宋体" w:cs="宋体"/>
          <w:b/>
          <w:bCs/>
          <w:sz w:val="21"/>
          <w:szCs w:val="21"/>
        </w:rPr>
        <w:t>补充协议事宜</w:t>
      </w:r>
    </w:p>
    <w:p>
      <w:pPr>
        <w:keepNext w:val="0"/>
        <w:keepLines w:val="0"/>
        <w:pageBreakBefore w:val="0"/>
        <w:widowControl w:val="0"/>
        <w:kinsoku/>
        <w:wordWrap/>
        <w:overflowPunct/>
        <w:topLinePunct w:val="0"/>
        <w:bidi w:val="0"/>
        <w:snapToGrid/>
        <w:spacing w:line="440" w:lineRule="exact"/>
        <w:ind w:firstLine="420" w:firstLineChars="200"/>
        <w:textAlignment w:val="auto"/>
        <w:rPr>
          <w:rFonts w:hint="eastAsia" w:ascii="宋体" w:hAnsi="宋体" w:eastAsia="宋体" w:cs="宋体"/>
          <w:sz w:val="21"/>
          <w:szCs w:val="21"/>
        </w:rPr>
      </w:pPr>
      <w:r>
        <w:rPr>
          <w:rFonts w:hint="eastAsia" w:ascii="宋体" w:hAnsi="宋体" w:eastAsia="宋体" w:cs="宋体"/>
          <w:bCs/>
          <w:sz w:val="21"/>
          <w:szCs w:val="21"/>
        </w:rPr>
        <w:t>本合同执行过程中的未尽事宜，双方应本着实事求是友好协商的态度加以解决。双方协商一致的，签订补充协议。补充协议与本合同具有同等效力。</w:t>
      </w:r>
    </w:p>
    <w:p>
      <w:pPr>
        <w:keepNext w:val="0"/>
        <w:keepLines w:val="0"/>
        <w:pageBreakBefore w:val="0"/>
        <w:widowControl w:val="0"/>
        <w:kinsoku/>
        <w:wordWrap/>
        <w:overflowPunct/>
        <w:topLinePunct w:val="0"/>
        <w:bidi w:val="0"/>
        <w:snapToGrid/>
        <w:spacing w:line="440" w:lineRule="exact"/>
        <w:ind w:firstLine="422" w:firstLineChars="200"/>
        <w:textAlignment w:val="auto"/>
        <w:rPr>
          <w:rFonts w:hint="eastAsia" w:ascii="宋体" w:hAnsi="宋体" w:eastAsia="宋体" w:cs="宋体"/>
          <w:b/>
          <w:bCs/>
          <w:sz w:val="21"/>
          <w:szCs w:val="21"/>
        </w:rPr>
      </w:pPr>
      <w:r>
        <w:rPr>
          <w:rFonts w:hint="eastAsia" w:ascii="宋体" w:hAnsi="宋体" w:eastAsia="宋体" w:cs="宋体"/>
          <w:b/>
          <w:bCs/>
          <w:sz w:val="21"/>
          <w:szCs w:val="21"/>
        </w:rPr>
        <w:t>第十</w:t>
      </w:r>
      <w:r>
        <w:rPr>
          <w:rFonts w:hint="eastAsia" w:ascii="宋体" w:hAnsi="宋体" w:cs="宋体"/>
          <w:b/>
          <w:bCs/>
          <w:sz w:val="21"/>
          <w:szCs w:val="21"/>
          <w:lang w:val="en-US" w:eastAsia="zh-CN"/>
        </w:rPr>
        <w:t>七</w:t>
      </w:r>
      <w:r>
        <w:rPr>
          <w:rFonts w:hint="eastAsia" w:ascii="宋体" w:hAnsi="宋体" w:eastAsia="宋体" w:cs="宋体"/>
          <w:b/>
          <w:bCs/>
          <w:sz w:val="21"/>
          <w:szCs w:val="21"/>
        </w:rPr>
        <w:t>条</w:t>
      </w:r>
      <w:r>
        <w:rPr>
          <w:rFonts w:hint="eastAsia" w:ascii="宋体" w:hAnsi="宋体" w:eastAsia="宋体" w:cs="宋体"/>
          <w:bCs/>
          <w:sz w:val="21"/>
          <w:szCs w:val="21"/>
        </w:rPr>
        <w:t>　</w:t>
      </w:r>
      <w:r>
        <w:rPr>
          <w:rFonts w:hint="eastAsia" w:ascii="宋体" w:hAnsi="宋体" w:eastAsia="宋体" w:cs="宋体"/>
          <w:b/>
          <w:bCs/>
          <w:sz w:val="21"/>
          <w:szCs w:val="21"/>
        </w:rPr>
        <w:t>纠纷解决</w:t>
      </w:r>
    </w:p>
    <w:p>
      <w:pPr>
        <w:keepNext w:val="0"/>
        <w:keepLines w:val="0"/>
        <w:pageBreakBefore w:val="0"/>
        <w:widowControl w:val="0"/>
        <w:kinsoku/>
        <w:wordWrap/>
        <w:overflowPunct/>
        <w:topLinePunct w:val="0"/>
        <w:bidi w:val="0"/>
        <w:snapToGrid/>
        <w:spacing w:line="440" w:lineRule="exact"/>
        <w:ind w:firstLine="420" w:firstLineChars="200"/>
        <w:textAlignment w:val="auto"/>
        <w:rPr>
          <w:rFonts w:hint="eastAsia" w:ascii="宋体" w:hAnsi="宋体" w:eastAsia="宋体" w:cs="宋体"/>
          <w:bCs/>
          <w:sz w:val="21"/>
          <w:szCs w:val="21"/>
        </w:rPr>
      </w:pPr>
      <w:r>
        <w:rPr>
          <w:rFonts w:hint="eastAsia" w:ascii="宋体" w:hAnsi="宋体" w:eastAsia="宋体" w:cs="宋体"/>
          <w:bCs/>
          <w:sz w:val="21"/>
          <w:szCs w:val="21"/>
        </w:rPr>
        <w:t>因本合同执行过程中双方发生纠纷，可先由双方协商解决或由双方主管部门调解，协商或调解不成时，发包人、承包人同意向工程所在地有管辖权的人民法院起诉。</w:t>
      </w:r>
    </w:p>
    <w:p>
      <w:pPr>
        <w:keepNext w:val="0"/>
        <w:keepLines w:val="0"/>
        <w:pageBreakBefore w:val="0"/>
        <w:widowControl w:val="0"/>
        <w:kinsoku/>
        <w:wordWrap/>
        <w:overflowPunct/>
        <w:topLinePunct w:val="0"/>
        <w:bidi w:val="0"/>
        <w:snapToGrid/>
        <w:spacing w:line="440" w:lineRule="exact"/>
        <w:ind w:firstLine="422" w:firstLineChars="200"/>
        <w:textAlignment w:val="auto"/>
        <w:rPr>
          <w:rFonts w:hint="eastAsia" w:ascii="宋体" w:hAnsi="宋体" w:eastAsia="宋体" w:cs="宋体"/>
          <w:sz w:val="21"/>
          <w:szCs w:val="21"/>
        </w:rPr>
      </w:pPr>
      <w:r>
        <w:rPr>
          <w:rFonts w:hint="eastAsia" w:ascii="宋体" w:hAnsi="宋体" w:eastAsia="宋体" w:cs="宋体"/>
          <w:b/>
          <w:bCs/>
          <w:sz w:val="21"/>
          <w:szCs w:val="21"/>
        </w:rPr>
        <w:t>第十</w:t>
      </w:r>
      <w:r>
        <w:rPr>
          <w:rFonts w:hint="eastAsia" w:ascii="宋体" w:hAnsi="宋体" w:cs="宋体"/>
          <w:b/>
          <w:bCs/>
          <w:sz w:val="21"/>
          <w:szCs w:val="21"/>
          <w:lang w:val="en-US" w:eastAsia="zh-CN"/>
        </w:rPr>
        <w:t>八</w:t>
      </w:r>
      <w:r>
        <w:rPr>
          <w:rFonts w:hint="eastAsia" w:ascii="宋体" w:hAnsi="宋体" w:eastAsia="宋体" w:cs="宋体"/>
          <w:b/>
          <w:bCs/>
          <w:sz w:val="21"/>
          <w:szCs w:val="21"/>
        </w:rPr>
        <w:t>条</w:t>
      </w:r>
      <w:r>
        <w:rPr>
          <w:rFonts w:hint="eastAsia" w:ascii="宋体" w:hAnsi="宋体" w:eastAsia="宋体" w:cs="宋体"/>
          <w:bCs/>
          <w:sz w:val="21"/>
          <w:szCs w:val="21"/>
        </w:rPr>
        <w:t>　</w:t>
      </w:r>
      <w:r>
        <w:rPr>
          <w:rFonts w:hint="eastAsia" w:ascii="宋体" w:hAnsi="宋体" w:eastAsia="宋体" w:cs="宋体"/>
          <w:b/>
          <w:bCs/>
          <w:sz w:val="21"/>
          <w:szCs w:val="21"/>
        </w:rPr>
        <w:t>附则</w:t>
      </w:r>
    </w:p>
    <w:p>
      <w:pPr>
        <w:keepNext w:val="0"/>
        <w:keepLines w:val="0"/>
        <w:pageBreakBefore w:val="0"/>
        <w:widowControl w:val="0"/>
        <w:kinsoku/>
        <w:wordWrap/>
        <w:overflowPunct/>
        <w:topLinePunct w:val="0"/>
        <w:bidi w:val="0"/>
        <w:snapToGrid/>
        <w:spacing w:line="440" w:lineRule="exact"/>
        <w:ind w:firstLine="422" w:firstLineChars="200"/>
        <w:textAlignment w:val="auto"/>
        <w:rPr>
          <w:rFonts w:hint="eastAsia" w:ascii="宋体" w:hAnsi="宋体" w:eastAsia="宋体" w:cs="宋体"/>
          <w:sz w:val="21"/>
          <w:szCs w:val="21"/>
        </w:rPr>
      </w:pPr>
      <w:r>
        <w:rPr>
          <w:rFonts w:hint="eastAsia" w:ascii="宋体" w:hAnsi="宋体" w:cs="宋体"/>
          <w:b/>
          <w:sz w:val="21"/>
          <w:szCs w:val="21"/>
          <w:lang w:val="en-US" w:eastAsia="zh-CN"/>
        </w:rPr>
        <w:t>1、</w:t>
      </w:r>
      <w:r>
        <w:rPr>
          <w:rFonts w:hint="eastAsia" w:ascii="宋体" w:hAnsi="宋体" w:eastAsia="宋体" w:cs="宋体"/>
          <w:sz w:val="21"/>
          <w:szCs w:val="21"/>
        </w:rPr>
        <w:t>本合同由双方代表签字，加盖双方公章或合同专用章即生效。全部成果交接完毕和测绘工程费结算完成后，本合同终止。</w:t>
      </w:r>
    </w:p>
    <w:p>
      <w:pPr>
        <w:keepNext w:val="0"/>
        <w:keepLines w:val="0"/>
        <w:pageBreakBefore w:val="0"/>
        <w:widowControl w:val="0"/>
        <w:tabs>
          <w:tab w:val="left" w:pos="2265"/>
        </w:tabs>
        <w:kinsoku/>
        <w:wordWrap/>
        <w:overflowPunct/>
        <w:topLinePunct w:val="0"/>
        <w:bidi w:val="0"/>
        <w:snapToGrid/>
        <w:spacing w:line="440" w:lineRule="exact"/>
        <w:ind w:firstLine="422" w:firstLineChars="200"/>
        <w:textAlignment w:val="auto"/>
        <w:rPr>
          <w:rFonts w:hint="eastAsia" w:ascii="宋体" w:hAnsi="宋体" w:eastAsia="宋体" w:cs="宋体"/>
          <w:sz w:val="21"/>
          <w:szCs w:val="21"/>
        </w:rPr>
      </w:pPr>
      <w:r>
        <w:rPr>
          <w:rFonts w:hint="eastAsia" w:ascii="宋体" w:hAnsi="宋体" w:cs="宋体"/>
          <w:b/>
          <w:sz w:val="21"/>
          <w:szCs w:val="21"/>
          <w:lang w:val="en-US" w:eastAsia="zh-CN"/>
        </w:rPr>
        <w:t>2、</w:t>
      </w:r>
      <w:r>
        <w:rPr>
          <w:rFonts w:hint="eastAsia" w:ascii="宋体" w:hAnsi="宋体" w:eastAsia="宋体" w:cs="宋体"/>
          <w:sz w:val="21"/>
          <w:szCs w:val="21"/>
        </w:rPr>
        <w:t>本合同一式</w:t>
      </w:r>
      <w:r>
        <w:rPr>
          <w:rFonts w:hint="eastAsia" w:ascii="宋体" w:hAnsi="宋体" w:eastAsia="宋体" w:cs="宋体"/>
          <w:sz w:val="21"/>
          <w:szCs w:val="21"/>
          <w:u w:val="single"/>
          <w:lang w:val="en-US" w:eastAsia="zh-CN"/>
        </w:rPr>
        <w:t xml:space="preserve"> 捌</w:t>
      </w:r>
      <w:r>
        <w:rPr>
          <w:rFonts w:hint="eastAsia" w:ascii="宋体" w:hAnsi="宋体" w:eastAsia="宋体" w:cs="宋体"/>
          <w:sz w:val="21"/>
          <w:szCs w:val="21"/>
          <w:u w:val="single"/>
        </w:rPr>
        <w:t xml:space="preserve"> </w:t>
      </w:r>
      <w:r>
        <w:rPr>
          <w:rFonts w:hint="eastAsia" w:ascii="宋体" w:hAnsi="宋体" w:eastAsia="宋体" w:cs="宋体"/>
          <w:sz w:val="21"/>
          <w:szCs w:val="21"/>
        </w:rPr>
        <w:t>份，甲方执</w:t>
      </w:r>
      <w:r>
        <w:rPr>
          <w:rFonts w:hint="eastAsia" w:ascii="宋体" w:hAnsi="宋体" w:eastAsia="宋体" w:cs="宋体"/>
          <w:sz w:val="21"/>
          <w:szCs w:val="21"/>
          <w:u w:val="single"/>
        </w:rPr>
        <w:t xml:space="preserve"> </w:t>
      </w:r>
      <w:r>
        <w:rPr>
          <w:rFonts w:hint="eastAsia" w:ascii="宋体" w:hAnsi="宋体" w:eastAsia="宋体" w:cs="宋体"/>
          <w:sz w:val="21"/>
          <w:szCs w:val="21"/>
          <w:u w:val="single"/>
          <w:lang w:val="en-US" w:eastAsia="zh-CN"/>
        </w:rPr>
        <w:t>叁</w:t>
      </w:r>
      <w:r>
        <w:rPr>
          <w:rFonts w:hint="eastAsia" w:ascii="宋体" w:hAnsi="宋体" w:eastAsia="宋体" w:cs="宋体"/>
          <w:sz w:val="21"/>
          <w:szCs w:val="21"/>
          <w:u w:val="single"/>
        </w:rPr>
        <w:t xml:space="preserve"> </w:t>
      </w:r>
      <w:r>
        <w:rPr>
          <w:rFonts w:hint="eastAsia" w:ascii="宋体" w:hAnsi="宋体" w:eastAsia="宋体" w:cs="宋体"/>
          <w:sz w:val="21"/>
          <w:szCs w:val="21"/>
        </w:rPr>
        <w:t>份，乙方执</w:t>
      </w:r>
      <w:r>
        <w:rPr>
          <w:rFonts w:hint="eastAsia" w:ascii="宋体" w:hAnsi="宋体" w:eastAsia="宋体" w:cs="宋体"/>
          <w:sz w:val="21"/>
          <w:szCs w:val="21"/>
          <w:u w:val="single"/>
        </w:rPr>
        <w:t xml:space="preserve"> </w:t>
      </w:r>
      <w:r>
        <w:rPr>
          <w:rFonts w:hint="eastAsia" w:ascii="宋体" w:hAnsi="宋体" w:eastAsia="宋体" w:cs="宋体"/>
          <w:sz w:val="21"/>
          <w:szCs w:val="21"/>
          <w:u w:val="single"/>
          <w:lang w:val="en-US" w:eastAsia="zh-CN"/>
        </w:rPr>
        <w:t>叁</w:t>
      </w:r>
      <w:r>
        <w:rPr>
          <w:rFonts w:hint="eastAsia" w:ascii="宋体" w:hAnsi="宋体" w:eastAsia="宋体" w:cs="宋体"/>
          <w:sz w:val="21"/>
          <w:szCs w:val="21"/>
          <w:u w:val="single"/>
        </w:rPr>
        <w:t xml:space="preserve"> </w:t>
      </w:r>
      <w:r>
        <w:rPr>
          <w:rFonts w:hint="eastAsia" w:ascii="宋体" w:hAnsi="宋体" w:eastAsia="宋体" w:cs="宋体"/>
          <w:sz w:val="21"/>
          <w:szCs w:val="21"/>
        </w:rPr>
        <w:t>份。</w:t>
      </w:r>
    </w:p>
    <w:p>
      <w:pPr>
        <w:tabs>
          <w:tab w:val="left" w:pos="2265"/>
        </w:tabs>
        <w:spacing w:line="560" w:lineRule="exact"/>
        <w:ind w:firstLine="420" w:firstLineChars="200"/>
        <w:rPr>
          <w:rFonts w:hint="eastAsia" w:ascii="宋体" w:hAnsi="宋体" w:eastAsia="宋体" w:cs="宋体"/>
          <w:sz w:val="21"/>
          <w:szCs w:val="21"/>
        </w:rPr>
      </w:pP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发包人</w:t>
      </w:r>
      <w:r>
        <w:rPr>
          <w:rFonts w:hint="eastAsia" w:ascii="宋体" w:hAnsi="宋体" w:eastAsia="宋体" w:cs="宋体"/>
          <w:sz w:val="21"/>
          <w:szCs w:val="21"/>
        </w:rPr>
        <w:t xml:space="preserve">名称：　　　　　　　　　 </w:t>
      </w:r>
      <w:r>
        <w:rPr>
          <w:rFonts w:hint="eastAsia" w:ascii="宋体" w:hAnsi="宋体" w:eastAsia="宋体" w:cs="宋体"/>
          <w:sz w:val="21"/>
          <w:szCs w:val="21"/>
          <w:lang w:val="en-US" w:eastAsia="zh-CN"/>
        </w:rPr>
        <w:t xml:space="preserve">         承包人</w:t>
      </w:r>
      <w:r>
        <w:rPr>
          <w:rFonts w:hint="eastAsia" w:ascii="宋体" w:hAnsi="宋体" w:eastAsia="宋体" w:cs="宋体"/>
          <w:sz w:val="21"/>
          <w:szCs w:val="21"/>
        </w:rPr>
        <w:t>名称：</w:t>
      </w:r>
    </w:p>
    <w:p>
      <w:pPr>
        <w:keepNext w:val="0"/>
        <w:keepLines w:val="0"/>
        <w:pageBreakBefore w:val="0"/>
        <w:kinsoku/>
        <w:wordWrap/>
        <w:overflowPunct/>
        <w:topLinePunct w:val="0"/>
        <w:autoSpaceDE/>
        <w:autoSpaceDN/>
        <w:bidi w:val="0"/>
        <w:adjustRightInd/>
        <w:snapToGrid/>
        <w:spacing w:line="480" w:lineRule="auto"/>
        <w:textAlignment w:val="auto"/>
        <w:rPr>
          <w:rFonts w:hint="eastAsia" w:ascii="宋体" w:hAnsi="宋体" w:eastAsia="宋体" w:cs="宋体"/>
          <w:sz w:val="21"/>
          <w:szCs w:val="21"/>
        </w:rPr>
      </w:pPr>
      <w:r>
        <w:rPr>
          <w:rFonts w:hint="eastAsia" w:ascii="宋体" w:hAnsi="宋体" w:eastAsia="宋体" w:cs="宋体"/>
          <w:sz w:val="21"/>
          <w:szCs w:val="21"/>
        </w:rPr>
        <w:t>　</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 xml:space="preserve">　（盖章）　　　　　　　　　　        </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（盖章）</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法定代表人</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 xml:space="preserve">　　　　     </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 xml:space="preserve"> 法定代表人</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或</w:t>
      </w:r>
      <w:r>
        <w:rPr>
          <w:rFonts w:hint="eastAsia" w:ascii="宋体" w:hAnsi="宋体" w:eastAsia="宋体" w:cs="宋体"/>
          <w:sz w:val="21"/>
          <w:szCs w:val="21"/>
        </w:rPr>
        <w:t xml:space="preserve">委托代理人（签字）　：　　　   </w:t>
      </w:r>
      <w:r>
        <w:rPr>
          <w:rFonts w:hint="eastAsia" w:ascii="宋体" w:hAnsi="宋体" w:eastAsia="宋体" w:cs="宋体"/>
          <w:sz w:val="21"/>
          <w:szCs w:val="21"/>
          <w:lang w:val="en-US" w:eastAsia="zh-CN"/>
        </w:rPr>
        <w:t xml:space="preserve">      或</w:t>
      </w:r>
      <w:r>
        <w:rPr>
          <w:rFonts w:hint="eastAsia" w:ascii="宋体" w:hAnsi="宋体" w:eastAsia="宋体" w:cs="宋体"/>
          <w:sz w:val="21"/>
          <w:szCs w:val="21"/>
        </w:rPr>
        <w:t>委托代理人（签字）　：</w:t>
      </w:r>
    </w:p>
    <w:p>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单位地址：</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单位地址：</w:t>
      </w:r>
    </w:p>
    <w:p>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邮政编码：</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邮政编码：</w:t>
      </w:r>
    </w:p>
    <w:p>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电    话：</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电    话：</w:t>
      </w:r>
    </w:p>
    <w:p>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传    真：</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传    真：</w:t>
      </w:r>
    </w:p>
    <w:p>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开户银行：</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开户银行：</w:t>
      </w:r>
    </w:p>
    <w:p>
      <w:pPr>
        <w:keepNext w:val="0"/>
        <w:keepLines w:val="0"/>
        <w:pageBreakBefore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银行帐号：</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银行帐号：</w:t>
      </w:r>
    </w:p>
    <w:p>
      <w:pPr>
        <w:jc w:val="center"/>
        <w:rPr>
          <w:rFonts w:hint="eastAsia" w:ascii="宋体" w:hAnsi="宋体" w:eastAsia="宋体" w:cs="宋体"/>
          <w:sz w:val="21"/>
          <w:szCs w:val="21"/>
        </w:rPr>
      </w:pP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合同签订时间： 20</w:t>
      </w:r>
      <w:r>
        <w:rPr>
          <w:rFonts w:hint="eastAsia" w:ascii="宋体" w:hAnsi="宋体" w:eastAsia="宋体" w:cs="宋体"/>
          <w:sz w:val="21"/>
          <w:szCs w:val="21"/>
          <w:lang w:val="en-US" w:eastAsia="zh-CN"/>
        </w:rPr>
        <w:t>23</w:t>
      </w:r>
      <w:r>
        <w:rPr>
          <w:rFonts w:hint="eastAsia" w:ascii="宋体" w:hAnsi="宋体" w:eastAsia="宋体" w:cs="宋体"/>
          <w:sz w:val="21"/>
          <w:szCs w:val="21"/>
        </w:rPr>
        <w:t xml:space="preserve">年  </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 xml:space="preserve"> 月 </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 xml:space="preserve">  日</w:t>
      </w:r>
    </w:p>
    <w:p>
      <w:pPr>
        <w:spacing w:before="192" w:line="184" w:lineRule="auto"/>
        <w:ind w:left="2559"/>
        <w:rPr>
          <w:rFonts w:hint="eastAsia" w:ascii="宋体" w:hAnsi="宋体" w:eastAsia="宋体" w:cs="宋体"/>
          <w:spacing w:val="8"/>
          <w:sz w:val="28"/>
          <w:szCs w:val="28"/>
          <w14:textOutline w14:w="3175" w14:cap="flat" w14:cmpd="sng">
            <w14:solidFill>
              <w14:srgbClr w14:val="000000"/>
            </w14:solidFill>
            <w14:prstDash w14:val="solid"/>
            <w14:miter w14:val="0"/>
          </w14:textOutline>
        </w:rPr>
      </w:pPr>
    </w:p>
    <w:p>
      <w:pPr>
        <w:pStyle w:val="22"/>
        <w:rPr>
          <w:rFonts w:hint="eastAsia" w:ascii="宋体" w:hAnsi="宋体" w:eastAsia="宋体" w:cs="宋体"/>
          <w:spacing w:val="8"/>
          <w:sz w:val="28"/>
          <w:szCs w:val="28"/>
          <w14:textOutline w14:w="3175" w14:cap="flat" w14:cmpd="sng">
            <w14:solidFill>
              <w14:srgbClr w14:val="000000"/>
            </w14:solidFill>
            <w14:prstDash w14:val="solid"/>
            <w14:miter w14:val="0"/>
          </w14:textOutline>
        </w:rPr>
      </w:pPr>
    </w:p>
    <w:p>
      <w:pPr>
        <w:pStyle w:val="22"/>
        <w:rPr>
          <w:rFonts w:hint="eastAsia" w:ascii="宋体" w:hAnsi="宋体" w:eastAsia="宋体" w:cs="宋体"/>
          <w:spacing w:val="8"/>
          <w:sz w:val="28"/>
          <w:szCs w:val="28"/>
          <w14:textOutline w14:w="3175" w14:cap="flat" w14:cmpd="sng">
            <w14:solidFill>
              <w14:srgbClr w14:val="000000"/>
            </w14:solidFill>
            <w14:prstDash w14:val="solid"/>
            <w14:miter w14:val="0"/>
          </w14:textOutline>
        </w:rPr>
      </w:pPr>
    </w:p>
    <w:p>
      <w:pPr>
        <w:spacing w:before="192" w:line="184" w:lineRule="auto"/>
        <w:ind w:left="2559"/>
        <w:rPr>
          <w:rFonts w:hint="eastAsia" w:ascii="宋体" w:hAnsi="宋体" w:eastAsia="宋体" w:cs="宋体"/>
          <w:spacing w:val="8"/>
          <w:sz w:val="28"/>
          <w:szCs w:val="28"/>
          <w14:textOutline w14:w="3175" w14:cap="flat" w14:cmpd="sng">
            <w14:solidFill>
              <w14:srgbClr w14:val="000000"/>
            </w14:solidFill>
            <w14:prstDash w14:val="solid"/>
            <w14:miter w14:val="0"/>
          </w14:textOutline>
        </w:rPr>
      </w:pPr>
    </w:p>
    <w:p>
      <w:pPr>
        <w:spacing w:before="192" w:line="184" w:lineRule="auto"/>
        <w:ind w:left="2559"/>
        <w:rPr>
          <w:rFonts w:hint="eastAsia" w:ascii="宋体" w:hAnsi="宋体" w:eastAsia="宋体" w:cs="宋体"/>
          <w:spacing w:val="8"/>
          <w:sz w:val="28"/>
          <w:szCs w:val="28"/>
          <w14:textOutline w14:w="3175" w14:cap="flat" w14:cmpd="sng">
            <w14:solidFill>
              <w14:srgbClr w14:val="000000"/>
            </w14:solidFill>
            <w14:prstDash w14:val="solid"/>
            <w14:miter w14:val="0"/>
          </w14:textOutline>
        </w:rPr>
      </w:pPr>
    </w:p>
    <w:p>
      <w:pPr>
        <w:spacing w:before="192" w:line="184" w:lineRule="auto"/>
        <w:ind w:left="2559"/>
        <w:rPr>
          <w:rFonts w:hint="eastAsia" w:ascii="宋体" w:hAnsi="宋体" w:eastAsia="宋体" w:cs="宋体"/>
          <w:sz w:val="28"/>
          <w:szCs w:val="28"/>
        </w:rPr>
      </w:pPr>
      <w:r>
        <w:rPr>
          <w:rFonts w:hint="eastAsia" w:ascii="宋体" w:hAnsi="宋体" w:eastAsia="宋体" w:cs="宋体"/>
          <w:spacing w:val="8"/>
          <w:sz w:val="28"/>
          <w:szCs w:val="28"/>
          <w14:textOutline w14:w="3175" w14:cap="flat" w14:cmpd="sng">
            <w14:solidFill>
              <w14:srgbClr w14:val="000000"/>
            </w14:solidFill>
            <w14:prstDash w14:val="solid"/>
            <w14:miter w14:val="0"/>
          </w14:textOutline>
        </w:rPr>
        <w:t>第六</w:t>
      </w:r>
      <w:r>
        <w:rPr>
          <w:rFonts w:hint="eastAsia" w:ascii="宋体" w:hAnsi="宋体" w:eastAsia="宋体" w:cs="宋体"/>
          <w:spacing w:val="4"/>
          <w:sz w:val="28"/>
          <w:szCs w:val="28"/>
          <w14:textOutline w14:w="3175" w14:cap="flat" w14:cmpd="sng">
            <w14:solidFill>
              <w14:srgbClr w14:val="000000"/>
            </w14:solidFill>
            <w14:prstDash w14:val="solid"/>
            <w14:miter w14:val="0"/>
          </w14:textOutline>
        </w:rPr>
        <w:t>章</w:t>
      </w:r>
      <w:r>
        <w:rPr>
          <w:rFonts w:hint="eastAsia" w:ascii="宋体" w:hAnsi="宋体" w:eastAsia="宋体" w:cs="宋体"/>
          <w:spacing w:val="4"/>
          <w:sz w:val="28"/>
          <w:szCs w:val="28"/>
        </w:rPr>
        <w:t xml:space="preserve"> </w:t>
      </w:r>
      <w:r>
        <w:rPr>
          <w:rFonts w:hint="eastAsia" w:ascii="宋体" w:hAnsi="宋体" w:eastAsia="宋体" w:cs="宋体"/>
          <w:spacing w:val="4"/>
          <w:sz w:val="28"/>
          <w:szCs w:val="28"/>
          <w14:textOutline w14:w="3175" w14:cap="flat" w14:cmpd="sng">
            <w14:solidFill>
              <w14:srgbClr w14:val="000000"/>
            </w14:solidFill>
            <w14:prstDash w14:val="solid"/>
            <w14:miter w14:val="0"/>
          </w14:textOutline>
        </w:rPr>
        <w:t>投标文件格式附件</w:t>
      </w:r>
    </w:p>
    <w:p>
      <w:pPr>
        <w:spacing w:before="258" w:line="183" w:lineRule="auto"/>
        <w:ind w:left="30"/>
        <w:rPr>
          <w:rFonts w:ascii="微软雅黑" w:hAnsi="微软雅黑" w:eastAsia="微软雅黑" w:cs="微软雅黑"/>
          <w:spacing w:val="-3"/>
          <w:sz w:val="28"/>
          <w:szCs w:val="28"/>
          <w14:textOutline w14:w="3175" w14:cap="flat" w14:cmpd="sng">
            <w14:solidFill>
              <w14:srgbClr w14:val="000000"/>
            </w14:solidFill>
            <w14:prstDash w14:val="solid"/>
            <w14:miter w14:val="0"/>
          </w14:textOutline>
        </w:rPr>
      </w:pPr>
    </w:p>
    <w:p>
      <w:pPr>
        <w:spacing w:before="258" w:line="183" w:lineRule="auto"/>
        <w:ind w:left="30"/>
        <w:rPr>
          <w:rFonts w:ascii="微软雅黑" w:hAnsi="微软雅黑" w:eastAsia="微软雅黑" w:cs="微软雅黑"/>
          <w:spacing w:val="-3"/>
          <w:sz w:val="28"/>
          <w:szCs w:val="28"/>
          <w14:textOutline w14:w="3175" w14:cap="flat" w14:cmpd="sng">
            <w14:solidFill>
              <w14:srgbClr w14:val="000000"/>
            </w14:solidFill>
            <w14:prstDash w14:val="solid"/>
            <w14:miter w14:val="0"/>
          </w14:textOutline>
        </w:rPr>
      </w:pPr>
    </w:p>
    <w:p>
      <w:pPr>
        <w:spacing w:before="258" w:line="183" w:lineRule="auto"/>
        <w:ind w:left="30"/>
        <w:rPr>
          <w:rFonts w:ascii="微软雅黑" w:hAnsi="微软雅黑" w:eastAsia="微软雅黑" w:cs="微软雅黑"/>
          <w:spacing w:val="-3"/>
          <w:sz w:val="28"/>
          <w:szCs w:val="28"/>
          <w14:textOutline w14:w="3175" w14:cap="flat" w14:cmpd="sng">
            <w14:solidFill>
              <w14:srgbClr w14:val="000000"/>
            </w14:solidFill>
            <w14:prstDash w14:val="solid"/>
            <w14:miter w14:val="0"/>
          </w14:textOutline>
        </w:rPr>
      </w:pPr>
    </w:p>
    <w:p>
      <w:pPr>
        <w:spacing w:before="258" w:line="183" w:lineRule="auto"/>
        <w:ind w:left="30"/>
        <w:rPr>
          <w:rFonts w:ascii="微软雅黑" w:hAnsi="微软雅黑" w:eastAsia="微软雅黑" w:cs="微软雅黑"/>
          <w:spacing w:val="-3"/>
          <w:sz w:val="28"/>
          <w:szCs w:val="28"/>
          <w14:textOutline w14:w="3175" w14:cap="flat" w14:cmpd="sng">
            <w14:solidFill>
              <w14:srgbClr w14:val="000000"/>
            </w14:solidFill>
            <w14:prstDash w14:val="solid"/>
            <w14:miter w14:val="0"/>
          </w14:textOutline>
        </w:rPr>
      </w:pPr>
    </w:p>
    <w:p>
      <w:pPr>
        <w:spacing w:before="258" w:line="183" w:lineRule="auto"/>
        <w:ind w:left="30"/>
        <w:rPr>
          <w:rFonts w:ascii="微软雅黑" w:hAnsi="微软雅黑" w:eastAsia="微软雅黑" w:cs="微软雅黑"/>
          <w:spacing w:val="-3"/>
          <w:sz w:val="28"/>
          <w:szCs w:val="28"/>
          <w14:textOutline w14:w="3175" w14:cap="flat" w14:cmpd="sng">
            <w14:solidFill>
              <w14:srgbClr w14:val="000000"/>
            </w14:solidFill>
            <w14:prstDash w14:val="solid"/>
            <w14:miter w14:val="0"/>
          </w14:textOutline>
        </w:rPr>
      </w:pPr>
    </w:p>
    <w:p>
      <w:pPr>
        <w:spacing w:before="258" w:line="183" w:lineRule="auto"/>
        <w:ind w:left="30"/>
        <w:rPr>
          <w:rFonts w:ascii="微软雅黑" w:hAnsi="微软雅黑" w:eastAsia="微软雅黑" w:cs="微软雅黑"/>
          <w:spacing w:val="-3"/>
          <w:sz w:val="28"/>
          <w:szCs w:val="28"/>
          <w14:textOutline w14:w="3175" w14:cap="flat" w14:cmpd="sng">
            <w14:solidFill>
              <w14:srgbClr w14:val="000000"/>
            </w14:solidFill>
            <w14:prstDash w14:val="solid"/>
            <w14:miter w14:val="0"/>
          </w14:textOutline>
        </w:rPr>
      </w:pPr>
    </w:p>
    <w:p>
      <w:pPr>
        <w:spacing w:before="258" w:line="183" w:lineRule="auto"/>
        <w:ind w:left="30"/>
        <w:rPr>
          <w:rFonts w:ascii="微软雅黑" w:hAnsi="微软雅黑" w:eastAsia="微软雅黑" w:cs="微软雅黑"/>
          <w:spacing w:val="-3"/>
          <w:sz w:val="28"/>
          <w:szCs w:val="28"/>
          <w14:textOutline w14:w="3175" w14:cap="flat" w14:cmpd="sng">
            <w14:solidFill>
              <w14:srgbClr w14:val="000000"/>
            </w14:solidFill>
            <w14:prstDash w14:val="solid"/>
            <w14:miter w14:val="0"/>
          </w14:textOutline>
        </w:rPr>
      </w:pPr>
    </w:p>
    <w:p>
      <w:pPr>
        <w:spacing w:before="258" w:line="183" w:lineRule="auto"/>
        <w:ind w:left="30"/>
        <w:rPr>
          <w:rFonts w:ascii="微软雅黑" w:hAnsi="微软雅黑" w:eastAsia="微软雅黑" w:cs="微软雅黑"/>
          <w:spacing w:val="-3"/>
          <w:sz w:val="28"/>
          <w:szCs w:val="28"/>
          <w14:textOutline w14:w="3175" w14:cap="flat" w14:cmpd="sng">
            <w14:solidFill>
              <w14:srgbClr w14:val="000000"/>
            </w14:solidFill>
            <w14:prstDash w14:val="solid"/>
            <w14:miter w14:val="0"/>
          </w14:textOutline>
        </w:rPr>
      </w:pPr>
    </w:p>
    <w:p>
      <w:pPr>
        <w:spacing w:before="258" w:line="183" w:lineRule="auto"/>
        <w:ind w:left="30"/>
        <w:rPr>
          <w:rFonts w:ascii="微软雅黑" w:hAnsi="微软雅黑" w:eastAsia="微软雅黑" w:cs="微软雅黑"/>
          <w:spacing w:val="-3"/>
          <w:sz w:val="28"/>
          <w:szCs w:val="28"/>
          <w14:textOutline w14:w="3175" w14:cap="flat" w14:cmpd="sng">
            <w14:solidFill>
              <w14:srgbClr w14:val="000000"/>
            </w14:solidFill>
            <w14:prstDash w14:val="solid"/>
            <w14:miter w14:val="0"/>
          </w14:textOutline>
        </w:rPr>
      </w:pPr>
    </w:p>
    <w:p>
      <w:pPr>
        <w:spacing w:before="258" w:line="183" w:lineRule="auto"/>
        <w:ind w:left="30"/>
        <w:rPr>
          <w:rFonts w:ascii="微软雅黑" w:hAnsi="微软雅黑" w:eastAsia="微软雅黑" w:cs="微软雅黑"/>
          <w:spacing w:val="-3"/>
          <w:sz w:val="28"/>
          <w:szCs w:val="28"/>
          <w14:textOutline w14:w="3175" w14:cap="flat" w14:cmpd="sng">
            <w14:solidFill>
              <w14:srgbClr w14:val="000000"/>
            </w14:solidFill>
            <w14:prstDash w14:val="solid"/>
            <w14:miter w14:val="0"/>
          </w14:textOutline>
        </w:rPr>
      </w:pPr>
    </w:p>
    <w:p>
      <w:pPr>
        <w:spacing w:before="258" w:line="183" w:lineRule="auto"/>
        <w:ind w:left="30"/>
        <w:rPr>
          <w:rFonts w:ascii="微软雅黑" w:hAnsi="微软雅黑" w:eastAsia="微软雅黑" w:cs="微软雅黑"/>
          <w:spacing w:val="-3"/>
          <w:sz w:val="28"/>
          <w:szCs w:val="28"/>
          <w14:textOutline w14:w="3175" w14:cap="flat" w14:cmpd="sng">
            <w14:solidFill>
              <w14:srgbClr w14:val="000000"/>
            </w14:solidFill>
            <w14:prstDash w14:val="solid"/>
            <w14:miter w14:val="0"/>
          </w14:textOutline>
        </w:rPr>
      </w:pPr>
    </w:p>
    <w:p>
      <w:pPr>
        <w:spacing w:before="258" w:line="183" w:lineRule="auto"/>
        <w:ind w:left="30"/>
        <w:rPr>
          <w:rFonts w:ascii="微软雅黑" w:hAnsi="微软雅黑" w:eastAsia="微软雅黑" w:cs="微软雅黑"/>
          <w:spacing w:val="-3"/>
          <w:sz w:val="28"/>
          <w:szCs w:val="28"/>
          <w14:textOutline w14:w="3175" w14:cap="flat" w14:cmpd="sng">
            <w14:solidFill>
              <w14:srgbClr w14:val="000000"/>
            </w14:solidFill>
            <w14:prstDash w14:val="solid"/>
            <w14:miter w14:val="0"/>
          </w14:textOutline>
        </w:rPr>
      </w:pPr>
    </w:p>
    <w:p>
      <w:pPr>
        <w:spacing w:before="258" w:line="183" w:lineRule="auto"/>
        <w:ind w:left="30"/>
        <w:rPr>
          <w:rFonts w:ascii="微软雅黑" w:hAnsi="微软雅黑" w:eastAsia="微软雅黑" w:cs="微软雅黑"/>
          <w:spacing w:val="-3"/>
          <w:sz w:val="28"/>
          <w:szCs w:val="28"/>
          <w14:textOutline w14:w="3175" w14:cap="flat" w14:cmpd="sng">
            <w14:solidFill>
              <w14:srgbClr w14:val="000000"/>
            </w14:solidFill>
            <w14:prstDash w14:val="solid"/>
            <w14:miter w14:val="0"/>
          </w14:textOutline>
        </w:rPr>
      </w:pPr>
    </w:p>
    <w:p>
      <w:pPr>
        <w:spacing w:before="258" w:line="183" w:lineRule="auto"/>
        <w:ind w:left="30"/>
        <w:rPr>
          <w:rFonts w:ascii="微软雅黑" w:hAnsi="微软雅黑" w:eastAsia="微软雅黑" w:cs="微软雅黑"/>
          <w:spacing w:val="-3"/>
          <w:sz w:val="28"/>
          <w:szCs w:val="28"/>
          <w14:textOutline w14:w="3175" w14:cap="flat" w14:cmpd="sng">
            <w14:solidFill>
              <w14:srgbClr w14:val="000000"/>
            </w14:solidFill>
            <w14:prstDash w14:val="solid"/>
            <w14:miter w14:val="0"/>
          </w14:textOutline>
        </w:rPr>
      </w:pPr>
    </w:p>
    <w:p>
      <w:pPr>
        <w:spacing w:before="258" w:line="183" w:lineRule="auto"/>
        <w:ind w:left="30"/>
        <w:rPr>
          <w:rFonts w:ascii="微软雅黑" w:hAnsi="微软雅黑" w:eastAsia="微软雅黑" w:cs="微软雅黑"/>
          <w:spacing w:val="-3"/>
          <w:sz w:val="28"/>
          <w:szCs w:val="28"/>
          <w14:textOutline w14:w="3175" w14:cap="flat" w14:cmpd="sng">
            <w14:solidFill>
              <w14:srgbClr w14:val="000000"/>
            </w14:solidFill>
            <w14:prstDash w14:val="solid"/>
            <w14:miter w14:val="0"/>
          </w14:textOutline>
        </w:rPr>
      </w:pPr>
    </w:p>
    <w:p>
      <w:pPr>
        <w:spacing w:before="258" w:line="183" w:lineRule="auto"/>
        <w:ind w:left="30"/>
        <w:rPr>
          <w:rFonts w:ascii="微软雅黑" w:hAnsi="微软雅黑" w:eastAsia="微软雅黑" w:cs="微软雅黑"/>
          <w:spacing w:val="-3"/>
          <w:sz w:val="28"/>
          <w:szCs w:val="28"/>
          <w14:textOutline w14:w="3175" w14:cap="flat" w14:cmpd="sng">
            <w14:solidFill>
              <w14:srgbClr w14:val="000000"/>
            </w14:solidFill>
            <w14:prstDash w14:val="solid"/>
            <w14:miter w14:val="0"/>
          </w14:textOutline>
        </w:rPr>
      </w:pPr>
    </w:p>
    <w:p>
      <w:pPr>
        <w:spacing w:before="258" w:line="183" w:lineRule="auto"/>
        <w:ind w:left="30"/>
        <w:rPr>
          <w:rFonts w:ascii="微软雅黑" w:hAnsi="微软雅黑" w:eastAsia="微软雅黑" w:cs="微软雅黑"/>
          <w:spacing w:val="-3"/>
          <w:sz w:val="28"/>
          <w:szCs w:val="28"/>
          <w14:textOutline w14:w="3175" w14:cap="flat" w14:cmpd="sng">
            <w14:solidFill>
              <w14:srgbClr w14:val="000000"/>
            </w14:solidFill>
            <w14:prstDash w14:val="solid"/>
            <w14:miter w14:val="0"/>
          </w14:textOutline>
        </w:rPr>
      </w:pPr>
    </w:p>
    <w:p>
      <w:pPr>
        <w:spacing w:before="258" w:line="183" w:lineRule="auto"/>
        <w:ind w:left="30"/>
        <w:rPr>
          <w:rFonts w:ascii="微软雅黑" w:hAnsi="微软雅黑" w:eastAsia="微软雅黑" w:cs="微软雅黑"/>
          <w:spacing w:val="-3"/>
          <w:sz w:val="28"/>
          <w:szCs w:val="28"/>
          <w14:textOutline w14:w="3175" w14:cap="flat" w14:cmpd="sng">
            <w14:solidFill>
              <w14:srgbClr w14:val="000000"/>
            </w14:solidFill>
            <w14:prstDash w14:val="solid"/>
            <w14:miter w14:val="0"/>
          </w14:textOutline>
        </w:rPr>
      </w:pPr>
    </w:p>
    <w:p>
      <w:pPr>
        <w:spacing w:before="258" w:line="183" w:lineRule="auto"/>
        <w:ind w:left="30"/>
        <w:rPr>
          <w:rFonts w:ascii="微软雅黑" w:hAnsi="微软雅黑" w:eastAsia="微软雅黑" w:cs="微软雅黑"/>
          <w:spacing w:val="-3"/>
          <w:sz w:val="28"/>
          <w:szCs w:val="28"/>
          <w14:textOutline w14:w="3175" w14:cap="flat" w14:cmpd="sng">
            <w14:solidFill>
              <w14:srgbClr w14:val="000000"/>
            </w14:solidFill>
            <w14:prstDash w14:val="solid"/>
            <w14:miter w14:val="0"/>
          </w14:textOutline>
        </w:rPr>
      </w:pPr>
    </w:p>
    <w:p>
      <w:pPr>
        <w:spacing w:before="258" w:line="183" w:lineRule="auto"/>
        <w:ind w:left="30"/>
        <w:rPr>
          <w:rFonts w:ascii="微软雅黑" w:hAnsi="微软雅黑" w:eastAsia="微软雅黑" w:cs="微软雅黑"/>
          <w:spacing w:val="-3"/>
          <w:sz w:val="28"/>
          <w:szCs w:val="28"/>
          <w14:textOutline w14:w="3175" w14:cap="flat" w14:cmpd="sng">
            <w14:solidFill>
              <w14:srgbClr w14:val="000000"/>
            </w14:solidFill>
            <w14:prstDash w14:val="solid"/>
            <w14:miter w14:val="0"/>
          </w14:textOutline>
        </w:rPr>
      </w:pPr>
    </w:p>
    <w:p>
      <w:pPr>
        <w:spacing w:before="258" w:line="183" w:lineRule="auto"/>
        <w:ind w:left="30"/>
        <w:rPr>
          <w:rFonts w:ascii="微软雅黑" w:hAnsi="微软雅黑" w:eastAsia="微软雅黑" w:cs="微软雅黑"/>
          <w:spacing w:val="-3"/>
          <w:sz w:val="28"/>
          <w:szCs w:val="28"/>
          <w14:textOutline w14:w="3175" w14:cap="flat" w14:cmpd="sng">
            <w14:solidFill>
              <w14:srgbClr w14:val="000000"/>
            </w14:solidFill>
            <w14:prstDash w14:val="solid"/>
            <w14:miter w14:val="0"/>
          </w14:textOutline>
        </w:rPr>
      </w:pPr>
    </w:p>
    <w:p>
      <w:pPr>
        <w:widowControl/>
        <w:kinsoku w:val="0"/>
        <w:autoSpaceDE w:val="0"/>
        <w:autoSpaceDN w:val="0"/>
        <w:adjustRightInd w:val="0"/>
        <w:snapToGrid w:val="0"/>
        <w:spacing w:before="196" w:line="225" w:lineRule="auto"/>
        <w:ind w:left="77"/>
        <w:jc w:val="center"/>
        <w:textAlignment w:val="baseline"/>
        <w:rPr>
          <w:rFonts w:hint="default" w:ascii="宋体" w:hAnsi="宋体" w:eastAsia="宋体" w:cs="宋体"/>
          <w:b/>
          <w:bCs/>
          <w:snapToGrid w:val="0"/>
          <w:color w:val="000000"/>
          <w:spacing w:val="16"/>
          <w:kern w:val="0"/>
          <w:sz w:val="36"/>
          <w:szCs w:val="36"/>
          <w:lang w:val="en-US"/>
        </w:rPr>
      </w:pPr>
      <w:r>
        <w:rPr>
          <w:rFonts w:hint="eastAsia" w:ascii="宋体" w:hAnsi="宋体" w:cs="宋体"/>
          <w:b/>
          <w:bCs/>
          <w:snapToGrid w:val="0"/>
          <w:color w:val="000000"/>
          <w:spacing w:val="16"/>
          <w:kern w:val="0"/>
          <w:sz w:val="36"/>
          <w:szCs w:val="36"/>
          <w:lang w:val="en-US" w:eastAsia="zh-CN"/>
        </w:rPr>
        <w:t>温岭西子未来社区（一期）</w:t>
      </w:r>
      <w:r>
        <w:rPr>
          <w:rFonts w:hint="eastAsia" w:ascii="宋体" w:hAnsi="宋体" w:eastAsia="宋体" w:cs="宋体"/>
          <w:b/>
          <w:bCs/>
          <w:snapToGrid w:val="0"/>
          <w:color w:val="000000"/>
          <w:spacing w:val="16"/>
          <w:kern w:val="0"/>
          <w:sz w:val="36"/>
          <w:szCs w:val="36"/>
          <w:lang w:val="en-US" w:eastAsia="zh-CN"/>
        </w:rPr>
        <w:t>测绘</w:t>
      </w:r>
      <w:r>
        <w:rPr>
          <w:rFonts w:hint="eastAsia" w:ascii="宋体" w:hAnsi="宋体" w:cs="宋体"/>
          <w:b/>
          <w:bCs/>
          <w:snapToGrid w:val="0"/>
          <w:color w:val="000000"/>
          <w:spacing w:val="16"/>
          <w:kern w:val="0"/>
          <w:sz w:val="36"/>
          <w:szCs w:val="36"/>
          <w:lang w:val="en-US" w:eastAsia="zh-CN"/>
        </w:rPr>
        <w:t>服务</w:t>
      </w:r>
      <w:r>
        <w:rPr>
          <w:rFonts w:hint="eastAsia" w:ascii="宋体" w:hAnsi="宋体" w:eastAsia="宋体" w:cs="宋体"/>
          <w:b/>
          <w:bCs/>
          <w:snapToGrid w:val="0"/>
          <w:color w:val="000000"/>
          <w:spacing w:val="16"/>
          <w:kern w:val="0"/>
          <w:sz w:val="36"/>
          <w:szCs w:val="36"/>
          <w:lang w:val="en-US" w:eastAsia="zh-CN"/>
        </w:rPr>
        <w:t>采购</w:t>
      </w:r>
    </w:p>
    <w:p>
      <w:pPr>
        <w:spacing w:before="153" w:line="224" w:lineRule="auto"/>
        <w:ind w:left="2758"/>
        <w:rPr>
          <w:rFonts w:ascii="宋体" w:hAnsi="宋体" w:eastAsia="宋体" w:cs="宋体"/>
          <w:b/>
          <w:bCs/>
          <w:spacing w:val="7"/>
          <w:sz w:val="36"/>
          <w:szCs w:val="36"/>
          <w14:textOutline w14:w="8717" w14:cap="sq" w14:cmpd="sng">
            <w14:solidFill>
              <w14:srgbClr w14:val="000000"/>
            </w14:solidFill>
            <w14:prstDash w14:val="solid"/>
            <w14:bevel/>
          </w14:textOutline>
        </w:rPr>
      </w:pPr>
    </w:p>
    <w:p>
      <w:pPr>
        <w:spacing w:before="277" w:line="1485" w:lineRule="exact"/>
        <w:ind w:left="3150"/>
        <w:rPr>
          <w:rFonts w:hint="eastAsia" w:ascii="仿宋" w:hAnsi="仿宋" w:eastAsia="仿宋" w:cs="仿宋"/>
          <w:sz w:val="52"/>
          <w:szCs w:val="52"/>
        </w:rPr>
      </w:pPr>
    </w:p>
    <w:p>
      <w:pPr>
        <w:spacing w:line="225" w:lineRule="auto"/>
        <w:ind w:firstLine="2352" w:firstLineChars="700"/>
        <w:rPr>
          <w:rFonts w:hint="eastAsia" w:ascii="仿宋" w:hAnsi="仿宋" w:eastAsia="仿宋" w:cs="仿宋"/>
          <w:sz w:val="21"/>
        </w:rPr>
      </w:pPr>
      <w:r>
        <w:rPr>
          <w:rFonts w:hint="eastAsia" w:ascii="宋体" w:hAnsi="宋体" w:eastAsia="宋体" w:cs="宋体"/>
          <w:spacing w:val="13"/>
          <w:sz w:val="31"/>
          <w:szCs w:val="31"/>
          <w:lang w:val="en-US" w:eastAsia="zh-CN"/>
        </w:rPr>
        <w:t>项目编号：</w:t>
      </w:r>
      <w:r>
        <w:rPr>
          <w:rFonts w:hint="eastAsia" w:ascii="宋体" w:hAnsi="宋体" w:eastAsia="宋体" w:cs="宋体"/>
          <w:spacing w:val="13"/>
          <w:sz w:val="31"/>
          <w:szCs w:val="31"/>
          <w:lang w:eastAsia="zh-CN"/>
        </w:rPr>
        <w:t>ZJHC202</w:t>
      </w:r>
      <w:r>
        <w:rPr>
          <w:rFonts w:hint="eastAsia" w:ascii="宋体" w:hAnsi="宋体" w:eastAsia="宋体" w:cs="宋体"/>
          <w:spacing w:val="13"/>
          <w:sz w:val="31"/>
          <w:szCs w:val="31"/>
          <w:lang w:val="en-US" w:eastAsia="zh-CN"/>
        </w:rPr>
        <w:t>3</w:t>
      </w:r>
      <w:r>
        <w:rPr>
          <w:rFonts w:hint="eastAsia" w:ascii="宋体" w:hAnsi="宋体" w:eastAsia="宋体" w:cs="宋体"/>
          <w:spacing w:val="13"/>
          <w:sz w:val="31"/>
          <w:szCs w:val="31"/>
          <w:lang w:eastAsia="zh-CN"/>
        </w:rPr>
        <w:t>-WL0</w:t>
      </w:r>
      <w:r>
        <w:rPr>
          <w:rFonts w:hint="eastAsia" w:ascii="宋体" w:hAnsi="宋体" w:eastAsia="宋体" w:cs="宋体"/>
          <w:spacing w:val="13"/>
          <w:sz w:val="31"/>
          <w:szCs w:val="31"/>
          <w:lang w:val="en-US" w:eastAsia="zh-CN"/>
        </w:rPr>
        <w:t>2</w:t>
      </w:r>
    </w:p>
    <w:p>
      <w:pPr>
        <w:spacing w:line="246" w:lineRule="auto"/>
        <w:rPr>
          <w:rFonts w:hint="eastAsia" w:ascii="仿宋" w:hAnsi="仿宋" w:eastAsia="仿宋" w:cs="仿宋"/>
          <w:sz w:val="21"/>
        </w:rPr>
      </w:pPr>
    </w:p>
    <w:p>
      <w:pPr>
        <w:spacing w:line="246" w:lineRule="auto"/>
        <w:rPr>
          <w:rFonts w:hint="eastAsia" w:ascii="仿宋" w:hAnsi="仿宋" w:eastAsia="仿宋" w:cs="仿宋"/>
          <w:sz w:val="21"/>
        </w:rPr>
      </w:pPr>
    </w:p>
    <w:p>
      <w:pPr>
        <w:spacing w:line="246" w:lineRule="auto"/>
        <w:rPr>
          <w:rFonts w:hint="eastAsia" w:ascii="仿宋" w:hAnsi="仿宋" w:eastAsia="仿宋" w:cs="仿宋"/>
          <w:sz w:val="21"/>
        </w:rPr>
      </w:pPr>
    </w:p>
    <w:p>
      <w:pPr>
        <w:spacing w:line="246" w:lineRule="auto"/>
        <w:rPr>
          <w:rFonts w:hint="eastAsia" w:ascii="仿宋" w:hAnsi="仿宋" w:eastAsia="仿宋" w:cs="仿宋"/>
          <w:sz w:val="21"/>
        </w:rPr>
      </w:pPr>
    </w:p>
    <w:p>
      <w:pPr>
        <w:spacing w:line="246" w:lineRule="auto"/>
        <w:rPr>
          <w:rFonts w:hint="eastAsia" w:ascii="仿宋" w:hAnsi="仿宋" w:eastAsia="仿宋" w:cs="仿宋"/>
          <w:sz w:val="21"/>
        </w:rPr>
      </w:pPr>
    </w:p>
    <w:p>
      <w:pPr>
        <w:spacing w:line="246" w:lineRule="auto"/>
        <w:rPr>
          <w:rFonts w:hint="eastAsia" w:ascii="仿宋" w:hAnsi="仿宋" w:eastAsia="仿宋" w:cs="仿宋"/>
          <w:sz w:val="21"/>
        </w:rPr>
      </w:pPr>
    </w:p>
    <w:p>
      <w:pPr>
        <w:spacing w:line="246" w:lineRule="auto"/>
        <w:rPr>
          <w:rFonts w:hint="eastAsia" w:ascii="仿宋" w:hAnsi="仿宋" w:eastAsia="仿宋" w:cs="仿宋"/>
          <w:sz w:val="21"/>
        </w:rPr>
      </w:pPr>
    </w:p>
    <w:p>
      <w:pPr>
        <w:spacing w:before="356" w:line="185" w:lineRule="auto"/>
        <w:ind w:left="1661" w:firstLine="1494" w:firstLineChars="300"/>
        <w:jc w:val="both"/>
        <w:rPr>
          <w:rFonts w:hint="eastAsia" w:ascii="仿宋" w:hAnsi="仿宋" w:eastAsia="仿宋" w:cs="仿宋"/>
          <w:sz w:val="83"/>
          <w:szCs w:val="83"/>
        </w:rPr>
      </w:pPr>
      <w:r>
        <w:rPr>
          <w:rFonts w:hint="eastAsia" w:ascii="仿宋" w:hAnsi="仿宋" w:eastAsia="仿宋" w:cs="仿宋"/>
          <w:spacing w:val="9"/>
          <w:sz w:val="48"/>
          <w:szCs w:val="48"/>
        </w:rPr>
        <w:t>资</w:t>
      </w:r>
      <w:r>
        <w:rPr>
          <w:rFonts w:hint="eastAsia" w:ascii="仿宋" w:hAnsi="仿宋" w:eastAsia="仿宋" w:cs="仿宋"/>
          <w:spacing w:val="7"/>
          <w:sz w:val="48"/>
          <w:szCs w:val="48"/>
          <w:lang w:val="en-US" w:eastAsia="zh-CN"/>
        </w:rPr>
        <w:t>格</w:t>
      </w:r>
      <w:r>
        <w:rPr>
          <w:rFonts w:hint="eastAsia" w:ascii="仿宋" w:hAnsi="仿宋" w:eastAsia="仿宋" w:cs="仿宋"/>
          <w:spacing w:val="7"/>
          <w:sz w:val="48"/>
          <w:szCs w:val="48"/>
        </w:rPr>
        <w:t>文件</w:t>
      </w:r>
    </w:p>
    <w:p>
      <w:pPr>
        <w:spacing w:line="263" w:lineRule="auto"/>
        <w:rPr>
          <w:rFonts w:hint="eastAsia" w:ascii="仿宋" w:hAnsi="仿宋" w:eastAsia="仿宋" w:cs="仿宋"/>
          <w:sz w:val="21"/>
        </w:rPr>
      </w:pPr>
    </w:p>
    <w:p>
      <w:pPr>
        <w:spacing w:line="263" w:lineRule="auto"/>
        <w:rPr>
          <w:rFonts w:hint="eastAsia" w:ascii="仿宋" w:hAnsi="仿宋" w:eastAsia="仿宋" w:cs="仿宋"/>
          <w:sz w:val="21"/>
        </w:rPr>
      </w:pPr>
    </w:p>
    <w:p>
      <w:pPr>
        <w:spacing w:line="263" w:lineRule="auto"/>
        <w:rPr>
          <w:rFonts w:hint="eastAsia" w:ascii="仿宋" w:hAnsi="仿宋" w:eastAsia="仿宋" w:cs="仿宋"/>
          <w:sz w:val="21"/>
        </w:rPr>
      </w:pPr>
    </w:p>
    <w:p>
      <w:pPr>
        <w:spacing w:line="263" w:lineRule="auto"/>
        <w:rPr>
          <w:rFonts w:hint="eastAsia" w:ascii="仿宋" w:hAnsi="仿宋" w:eastAsia="仿宋" w:cs="仿宋"/>
          <w:sz w:val="21"/>
        </w:rPr>
      </w:pPr>
    </w:p>
    <w:p>
      <w:pPr>
        <w:spacing w:line="263" w:lineRule="auto"/>
        <w:rPr>
          <w:rFonts w:hint="eastAsia" w:ascii="仿宋" w:hAnsi="仿宋" w:eastAsia="仿宋" w:cs="仿宋"/>
          <w:sz w:val="21"/>
        </w:rPr>
      </w:pPr>
    </w:p>
    <w:p>
      <w:pPr>
        <w:spacing w:line="263" w:lineRule="auto"/>
        <w:rPr>
          <w:rFonts w:hint="eastAsia" w:ascii="仿宋" w:hAnsi="仿宋" w:eastAsia="仿宋" w:cs="仿宋"/>
          <w:sz w:val="21"/>
        </w:rPr>
      </w:pPr>
    </w:p>
    <w:p>
      <w:pPr>
        <w:spacing w:line="263" w:lineRule="auto"/>
        <w:rPr>
          <w:rFonts w:hint="eastAsia" w:ascii="仿宋" w:hAnsi="仿宋" w:eastAsia="仿宋" w:cs="仿宋"/>
          <w:sz w:val="21"/>
        </w:rPr>
      </w:pPr>
    </w:p>
    <w:p>
      <w:pPr>
        <w:spacing w:line="263" w:lineRule="auto"/>
        <w:rPr>
          <w:rFonts w:hint="eastAsia" w:ascii="仿宋" w:hAnsi="仿宋" w:eastAsia="仿宋" w:cs="仿宋"/>
          <w:sz w:val="21"/>
        </w:rPr>
      </w:pPr>
    </w:p>
    <w:p>
      <w:pPr>
        <w:spacing w:line="263" w:lineRule="auto"/>
        <w:rPr>
          <w:rFonts w:hint="eastAsia" w:ascii="仿宋" w:hAnsi="仿宋" w:eastAsia="仿宋" w:cs="仿宋"/>
          <w:sz w:val="21"/>
        </w:rPr>
      </w:pPr>
    </w:p>
    <w:p>
      <w:pPr>
        <w:spacing w:line="263" w:lineRule="auto"/>
        <w:rPr>
          <w:rFonts w:hint="eastAsia" w:ascii="仿宋" w:hAnsi="仿宋" w:eastAsia="仿宋" w:cs="仿宋"/>
          <w:sz w:val="21"/>
        </w:rPr>
      </w:pPr>
    </w:p>
    <w:p>
      <w:pPr>
        <w:spacing w:before="151" w:line="936" w:lineRule="exact"/>
        <w:ind w:firstLine="1576" w:firstLineChars="400"/>
        <w:rPr>
          <w:rFonts w:hint="eastAsia" w:ascii="仿宋" w:hAnsi="仿宋" w:eastAsia="仿宋" w:cs="仿宋"/>
          <w:sz w:val="35"/>
          <w:szCs w:val="35"/>
        </w:rPr>
      </w:pPr>
      <w:r>
        <w:rPr>
          <w:rFonts w:hint="eastAsia" w:ascii="仿宋" w:hAnsi="仿宋" w:eastAsia="仿宋" w:cs="仿宋"/>
          <w:spacing w:val="22"/>
          <w:position w:val="40"/>
          <w:sz w:val="35"/>
          <w:szCs w:val="35"/>
        </w:rPr>
        <w:t>供</w:t>
      </w:r>
      <w:r>
        <w:rPr>
          <w:rFonts w:hint="eastAsia" w:ascii="仿宋" w:hAnsi="仿宋" w:eastAsia="仿宋" w:cs="仿宋"/>
          <w:spacing w:val="20"/>
          <w:position w:val="40"/>
          <w:sz w:val="35"/>
          <w:szCs w:val="35"/>
        </w:rPr>
        <w:t>应商名称 (盖公章)  ：</w:t>
      </w:r>
    </w:p>
    <w:p>
      <w:pPr>
        <w:spacing w:before="1" w:line="236" w:lineRule="auto"/>
        <w:ind w:firstLine="1448" w:firstLineChars="400"/>
        <w:rPr>
          <w:rFonts w:hint="eastAsia" w:ascii="仿宋" w:hAnsi="仿宋" w:eastAsia="仿宋" w:cs="仿宋"/>
          <w:sz w:val="35"/>
          <w:szCs w:val="35"/>
        </w:rPr>
      </w:pPr>
      <w:r>
        <w:rPr>
          <w:rFonts w:hint="eastAsia" w:ascii="仿宋" w:hAnsi="仿宋" w:eastAsia="仿宋" w:cs="仿宋"/>
          <w:spacing w:val="6"/>
          <w:sz w:val="35"/>
          <w:szCs w:val="35"/>
        </w:rPr>
        <w:t>地</w:t>
      </w:r>
      <w:r>
        <w:rPr>
          <w:rFonts w:hint="eastAsia" w:ascii="仿宋" w:hAnsi="仿宋" w:eastAsia="仿宋" w:cs="仿宋"/>
          <w:spacing w:val="3"/>
          <w:sz w:val="35"/>
          <w:szCs w:val="35"/>
        </w:rPr>
        <w:t xml:space="preserve"> 址 ：</w:t>
      </w:r>
    </w:p>
    <w:p>
      <w:pPr>
        <w:spacing w:before="345" w:line="232" w:lineRule="auto"/>
        <w:ind w:firstLine="1408" w:firstLineChars="400"/>
        <w:rPr>
          <w:rFonts w:hint="eastAsia" w:ascii="仿宋" w:hAnsi="仿宋" w:eastAsia="仿宋" w:cs="仿宋"/>
          <w:sz w:val="35"/>
          <w:szCs w:val="35"/>
        </w:rPr>
      </w:pPr>
      <w:r>
        <w:rPr>
          <w:rFonts w:hint="eastAsia" w:ascii="仿宋" w:hAnsi="仿宋" w:eastAsia="仿宋" w:cs="仿宋"/>
          <w:spacing w:val="1"/>
          <w:sz w:val="35"/>
          <w:szCs w:val="35"/>
        </w:rPr>
        <w:t>时</w:t>
      </w:r>
      <w:r>
        <w:rPr>
          <w:rFonts w:hint="eastAsia" w:ascii="仿宋" w:hAnsi="仿宋" w:eastAsia="仿宋" w:cs="仿宋"/>
          <w:sz w:val="35"/>
          <w:szCs w:val="35"/>
        </w:rPr>
        <w:t xml:space="preserve"> 间 ：</w:t>
      </w:r>
    </w:p>
    <w:p>
      <w:pPr>
        <w:rPr>
          <w:rFonts w:hint="eastAsia" w:ascii="仿宋" w:hAnsi="仿宋" w:eastAsia="仿宋" w:cs="仿宋"/>
        </w:rPr>
      </w:pPr>
    </w:p>
    <w:p/>
    <w:p/>
    <w:p/>
    <w:p/>
    <w:p/>
    <w:p/>
    <w:p/>
    <w:p/>
    <w:p/>
    <w:p/>
    <w:p>
      <w:pPr>
        <w:spacing w:before="186" w:line="219" w:lineRule="auto"/>
        <w:ind w:left="3056"/>
        <w:rPr>
          <w:rFonts w:ascii="宋体" w:hAnsi="宋体" w:eastAsia="宋体" w:cs="宋体"/>
          <w:sz w:val="28"/>
          <w:szCs w:val="28"/>
        </w:rPr>
      </w:pPr>
      <w:r>
        <w:rPr>
          <w:rFonts w:hint="eastAsia" w:ascii="宋体" w:hAnsi="宋体" w:cs="宋体"/>
          <w:spacing w:val="-2"/>
          <w:sz w:val="28"/>
          <w:szCs w:val="28"/>
          <w:lang w:val="en-US" w:eastAsia="zh-CN"/>
          <w14:textOutline w14:w="5103" w14:cap="sq" w14:cmpd="sng">
            <w14:solidFill>
              <w14:srgbClr w14:val="000000"/>
            </w14:solidFill>
            <w14:prstDash w14:val="solid"/>
            <w14:bevel/>
          </w14:textOutline>
        </w:rPr>
        <w:t>资格</w:t>
      </w:r>
      <w:r>
        <w:rPr>
          <w:rFonts w:ascii="宋体" w:hAnsi="宋体" w:eastAsia="宋体" w:cs="宋体"/>
          <w:spacing w:val="-2"/>
          <w:sz w:val="28"/>
          <w:szCs w:val="28"/>
          <w14:textOutline w14:w="5103" w14:cap="sq" w14:cmpd="sng">
            <w14:solidFill>
              <w14:srgbClr w14:val="000000"/>
            </w14:solidFill>
            <w14:prstDash w14:val="solid"/>
            <w14:bevel/>
          </w14:textOutline>
        </w:rPr>
        <w:t>文件目</w:t>
      </w:r>
      <w:r>
        <w:rPr>
          <w:rFonts w:ascii="宋体" w:hAnsi="宋体" w:eastAsia="宋体" w:cs="宋体"/>
          <w:spacing w:val="-1"/>
          <w:sz w:val="28"/>
          <w:szCs w:val="28"/>
          <w14:textOutline w14:w="5103" w14:cap="sq" w14:cmpd="sng">
            <w14:solidFill>
              <w14:srgbClr w14:val="000000"/>
            </w14:solidFill>
            <w14:prstDash w14:val="solid"/>
            <w14:bevel/>
          </w14:textOutline>
        </w:rPr>
        <w:t>录</w:t>
      </w:r>
    </w:p>
    <w:p>
      <w:pPr>
        <w:spacing w:before="312" w:line="228" w:lineRule="auto"/>
        <w:ind w:left="2146"/>
        <w:rPr>
          <w:rFonts w:ascii="宋体" w:hAnsi="宋体" w:eastAsia="宋体" w:cs="宋体"/>
          <w:sz w:val="23"/>
          <w:szCs w:val="23"/>
        </w:rPr>
      </w:pPr>
      <w:r>
        <w:rPr>
          <w:rFonts w:ascii="宋体" w:hAnsi="宋体" w:eastAsia="宋体" w:cs="宋体"/>
          <w:spacing w:val="15"/>
          <w:sz w:val="23"/>
          <w:szCs w:val="23"/>
        </w:rPr>
        <w:t>(投标人根据投标文件内容自行编制</w:t>
      </w:r>
      <w:r>
        <w:rPr>
          <w:rFonts w:ascii="宋体" w:hAnsi="宋体" w:eastAsia="宋体" w:cs="宋体"/>
          <w:spacing w:val="14"/>
          <w:sz w:val="23"/>
          <w:szCs w:val="23"/>
        </w:rPr>
        <w:t>)</w:t>
      </w:r>
    </w:p>
    <w:p>
      <w:pPr>
        <w:sectPr>
          <w:pgSz w:w="11906" w:h="16838"/>
          <w:pgMar w:top="1417" w:right="1417" w:bottom="1417" w:left="1417" w:header="0" w:footer="0" w:gutter="0"/>
          <w:cols w:space="0" w:num="1"/>
          <w:rtlGutter w:val="0"/>
          <w:docGrid w:linePitch="0" w:charSpace="0"/>
        </w:sectPr>
      </w:pPr>
    </w:p>
    <w:p>
      <w:pPr>
        <w:spacing w:before="48" w:line="227" w:lineRule="auto"/>
        <w:ind w:left="42"/>
        <w:rPr>
          <w:rFonts w:hint="eastAsia" w:ascii="宋体" w:hAnsi="宋体" w:eastAsia="宋体" w:cs="宋体"/>
          <w:sz w:val="23"/>
          <w:szCs w:val="23"/>
          <w:lang w:val="en-US" w:eastAsia="zh-CN"/>
        </w:rPr>
      </w:pPr>
      <w:r>
        <w:rPr>
          <w:rFonts w:hint="eastAsia" w:ascii="宋体" w:hAnsi="宋体" w:eastAsia="宋体" w:cs="宋体"/>
          <w:sz w:val="24"/>
          <w:szCs w:val="24"/>
          <w:lang w:val="en-US" w:eastAsia="zh-CN"/>
        </w:rPr>
        <w:t>附件1</w:t>
      </w:r>
    </w:p>
    <w:p>
      <w:pPr>
        <w:spacing w:before="166" w:line="220" w:lineRule="auto"/>
        <w:ind w:left="3477"/>
        <w:rPr>
          <w:rFonts w:ascii="宋体" w:hAnsi="宋体" w:eastAsia="宋体" w:cs="宋体"/>
          <w:sz w:val="28"/>
          <w:szCs w:val="28"/>
        </w:rPr>
      </w:pPr>
      <w:r>
        <w:rPr>
          <w:rFonts w:ascii="宋体" w:hAnsi="宋体" w:eastAsia="宋体" w:cs="宋体"/>
          <w:spacing w:val="-3"/>
          <w:sz w:val="28"/>
          <w:szCs w:val="28"/>
          <w14:textOutline w14:w="5103" w14:cap="sq" w14:cmpd="sng">
            <w14:solidFill>
              <w14:srgbClr w14:val="000000"/>
            </w14:solidFill>
            <w14:prstDash w14:val="solid"/>
            <w14:bevel/>
          </w14:textOutline>
        </w:rPr>
        <w:t>投</w:t>
      </w:r>
      <w:r>
        <w:rPr>
          <w:rFonts w:ascii="宋体" w:hAnsi="宋体" w:eastAsia="宋体" w:cs="宋体"/>
          <w:spacing w:val="-2"/>
          <w:sz w:val="28"/>
          <w:szCs w:val="28"/>
          <w14:textOutline w14:w="5103" w14:cap="sq" w14:cmpd="sng">
            <w14:solidFill>
              <w14:srgbClr w14:val="000000"/>
            </w14:solidFill>
            <w14:prstDash w14:val="solid"/>
            <w14:bevel/>
          </w14:textOutline>
        </w:rPr>
        <w:t>标声明书</w:t>
      </w:r>
    </w:p>
    <w:p>
      <w:pPr>
        <w:spacing w:before="233" w:line="321" w:lineRule="auto"/>
        <w:ind w:left="514" w:right="1006" w:hanging="10"/>
        <w:rPr>
          <w:rFonts w:ascii="宋体" w:hAnsi="宋体" w:eastAsia="宋体" w:cs="宋体"/>
          <w:sz w:val="23"/>
          <w:szCs w:val="23"/>
        </w:rPr>
      </w:pPr>
      <w:r>
        <w:rPr>
          <w:rFonts w:hint="eastAsia" w:ascii="宋体" w:hAnsi="宋体" w:cs="宋体"/>
          <w:spacing w:val="9"/>
          <w:sz w:val="23"/>
          <w:szCs w:val="23"/>
          <w:u w:val="single" w:color="auto"/>
          <w:lang w:val="en-US" w:eastAsia="zh-CN"/>
        </w:rPr>
        <w:t xml:space="preserve">                     </w:t>
      </w:r>
      <w:r>
        <w:rPr>
          <w:rFonts w:ascii="宋体" w:hAnsi="宋体" w:eastAsia="宋体" w:cs="宋体"/>
          <w:spacing w:val="7"/>
          <w:sz w:val="23"/>
          <w:szCs w:val="23"/>
        </w:rPr>
        <w:t xml:space="preserve"> (采购代理机构名称) ：</w:t>
      </w:r>
      <w:r>
        <w:rPr>
          <w:rFonts w:ascii="宋体" w:hAnsi="宋体" w:eastAsia="宋体" w:cs="宋体"/>
          <w:sz w:val="23"/>
          <w:szCs w:val="23"/>
          <w:u w:val="single"/>
        </w:rPr>
        <w:t xml:space="preserve"> </w:t>
      </w:r>
      <w:r>
        <w:rPr>
          <w:rFonts w:ascii="宋体" w:hAnsi="宋体" w:eastAsia="宋体" w:cs="宋体"/>
          <w:spacing w:val="14"/>
          <w:sz w:val="23"/>
          <w:szCs w:val="23"/>
          <w:u w:val="single"/>
        </w:rPr>
        <w:t>(投标</w:t>
      </w:r>
      <w:r>
        <w:rPr>
          <w:rFonts w:ascii="宋体" w:hAnsi="宋体" w:eastAsia="宋体" w:cs="宋体"/>
          <w:spacing w:val="9"/>
          <w:sz w:val="23"/>
          <w:szCs w:val="23"/>
          <w:u w:val="single"/>
        </w:rPr>
        <w:t>人</w:t>
      </w:r>
      <w:r>
        <w:rPr>
          <w:rFonts w:ascii="宋体" w:hAnsi="宋体" w:eastAsia="宋体" w:cs="宋体"/>
          <w:spacing w:val="7"/>
          <w:sz w:val="23"/>
          <w:szCs w:val="23"/>
          <w:u w:val="single"/>
        </w:rPr>
        <w:t xml:space="preserve">名称) </w:t>
      </w:r>
      <w:r>
        <w:rPr>
          <w:rFonts w:ascii="宋体" w:hAnsi="宋体" w:eastAsia="宋体" w:cs="宋体"/>
          <w:spacing w:val="7"/>
          <w:sz w:val="23"/>
          <w:szCs w:val="23"/>
        </w:rPr>
        <w:t>系中华人民共和国合法企业，</w:t>
      </w:r>
      <w:r>
        <w:rPr>
          <w:rFonts w:ascii="宋体" w:hAnsi="宋体" w:eastAsia="宋体" w:cs="宋体"/>
          <w:spacing w:val="7"/>
          <w:sz w:val="23"/>
          <w:szCs w:val="23"/>
          <w:u w:val="single"/>
        </w:rPr>
        <w:t xml:space="preserve">  </w:t>
      </w:r>
      <w:r>
        <w:rPr>
          <w:rFonts w:hint="eastAsia" w:ascii="宋体" w:hAnsi="宋体" w:cs="宋体"/>
          <w:spacing w:val="7"/>
          <w:sz w:val="23"/>
          <w:szCs w:val="23"/>
          <w:u w:val="single"/>
          <w:lang w:val="en-US" w:eastAsia="zh-CN"/>
        </w:rPr>
        <w:t xml:space="preserve">        </w:t>
      </w:r>
      <w:r>
        <w:rPr>
          <w:rFonts w:ascii="宋体" w:hAnsi="宋体" w:eastAsia="宋体" w:cs="宋体"/>
          <w:spacing w:val="7"/>
          <w:sz w:val="23"/>
          <w:szCs w:val="23"/>
          <w:u w:val="single"/>
        </w:rPr>
        <w:t>(经营地址)</w:t>
      </w:r>
      <w:r>
        <w:rPr>
          <w:rFonts w:hint="eastAsia" w:ascii="宋体" w:hAnsi="宋体" w:cs="宋体"/>
          <w:spacing w:val="7"/>
          <w:sz w:val="23"/>
          <w:szCs w:val="23"/>
          <w:u w:val="single"/>
          <w:lang w:val="en-US" w:eastAsia="zh-CN"/>
        </w:rPr>
        <w:t xml:space="preserve">           </w:t>
      </w:r>
      <w:r>
        <w:rPr>
          <w:rFonts w:ascii="宋体" w:hAnsi="宋体" w:eastAsia="宋体" w:cs="宋体"/>
          <w:spacing w:val="7"/>
          <w:sz w:val="23"/>
          <w:szCs w:val="23"/>
          <w:u w:val="single"/>
        </w:rPr>
        <w:t xml:space="preserve"> </w:t>
      </w:r>
      <w:r>
        <w:rPr>
          <w:rFonts w:ascii="宋体" w:hAnsi="宋体" w:eastAsia="宋体" w:cs="宋体"/>
          <w:spacing w:val="7"/>
          <w:sz w:val="23"/>
          <w:szCs w:val="23"/>
        </w:rPr>
        <w:t>。</w:t>
      </w:r>
    </w:p>
    <w:p>
      <w:pPr>
        <w:spacing w:line="321" w:lineRule="auto"/>
        <w:ind w:left="28" w:right="80" w:firstLine="477"/>
        <w:rPr>
          <w:rFonts w:ascii="宋体" w:hAnsi="宋体" w:eastAsia="宋体" w:cs="宋体"/>
          <w:sz w:val="23"/>
          <w:szCs w:val="23"/>
        </w:rPr>
      </w:pPr>
      <w:r>
        <w:rPr>
          <w:rFonts w:ascii="宋体" w:hAnsi="宋体" w:eastAsia="宋体" w:cs="宋体"/>
          <w:spacing w:val="10"/>
          <w:sz w:val="23"/>
          <w:szCs w:val="23"/>
        </w:rPr>
        <w:t>我 (</w:t>
      </w:r>
      <w:r>
        <w:rPr>
          <w:rFonts w:ascii="宋体" w:hAnsi="宋体" w:eastAsia="宋体" w:cs="宋体"/>
          <w:spacing w:val="10"/>
          <w:sz w:val="23"/>
          <w:szCs w:val="23"/>
          <w:u w:val="single" w:color="auto"/>
        </w:rPr>
        <w:t xml:space="preserve"> 姓名</w:t>
      </w:r>
      <w:r>
        <w:rPr>
          <w:rFonts w:ascii="宋体" w:hAnsi="宋体" w:eastAsia="宋体" w:cs="宋体"/>
          <w:spacing w:val="5"/>
          <w:sz w:val="23"/>
          <w:szCs w:val="23"/>
          <w:u w:val="single" w:color="auto"/>
        </w:rPr>
        <w:t xml:space="preserve"> </w:t>
      </w:r>
      <w:r>
        <w:rPr>
          <w:rFonts w:ascii="宋体" w:hAnsi="宋体" w:eastAsia="宋体" w:cs="宋体"/>
          <w:spacing w:val="5"/>
          <w:sz w:val="23"/>
          <w:szCs w:val="23"/>
        </w:rPr>
        <w:t>) 系 (</w:t>
      </w:r>
      <w:r>
        <w:rPr>
          <w:rFonts w:ascii="宋体" w:hAnsi="宋体" w:eastAsia="宋体" w:cs="宋体"/>
          <w:spacing w:val="5"/>
          <w:sz w:val="23"/>
          <w:szCs w:val="23"/>
          <w:u w:val="single" w:color="auto"/>
        </w:rPr>
        <w:t xml:space="preserve"> 投标人名称 </w:t>
      </w:r>
      <w:r>
        <w:rPr>
          <w:rFonts w:ascii="宋体" w:hAnsi="宋体" w:eastAsia="宋体" w:cs="宋体"/>
          <w:spacing w:val="5"/>
          <w:sz w:val="23"/>
          <w:szCs w:val="23"/>
        </w:rPr>
        <w:t>) 的法定代表人，我公司自愿参加贵方组织</w:t>
      </w:r>
      <w:r>
        <w:rPr>
          <w:rFonts w:ascii="宋体" w:hAnsi="宋体" w:eastAsia="宋体" w:cs="宋体"/>
          <w:spacing w:val="12"/>
          <w:sz w:val="23"/>
          <w:szCs w:val="23"/>
        </w:rPr>
        <w:t>的</w:t>
      </w:r>
      <w:r>
        <w:rPr>
          <w:rFonts w:ascii="宋体" w:hAnsi="宋体" w:eastAsia="宋体" w:cs="宋体"/>
          <w:spacing w:val="8"/>
          <w:sz w:val="23"/>
          <w:szCs w:val="23"/>
        </w:rPr>
        <w:t xml:space="preserve"> </w:t>
      </w:r>
      <w:r>
        <w:rPr>
          <w:rFonts w:ascii="宋体" w:hAnsi="宋体" w:eastAsia="宋体" w:cs="宋体"/>
          <w:spacing w:val="6"/>
          <w:sz w:val="23"/>
          <w:szCs w:val="23"/>
        </w:rPr>
        <w:t>(</w:t>
      </w:r>
      <w:r>
        <w:rPr>
          <w:rFonts w:ascii="宋体" w:hAnsi="宋体" w:eastAsia="宋体" w:cs="宋体"/>
          <w:spacing w:val="6"/>
          <w:sz w:val="23"/>
          <w:szCs w:val="23"/>
          <w:u w:val="single" w:color="auto"/>
        </w:rPr>
        <w:t>招标项目名称</w:t>
      </w:r>
      <w:r>
        <w:rPr>
          <w:rFonts w:ascii="宋体" w:hAnsi="宋体" w:eastAsia="宋体" w:cs="宋体"/>
          <w:spacing w:val="6"/>
          <w:sz w:val="23"/>
          <w:szCs w:val="23"/>
        </w:rPr>
        <w:t>)  (编号为</w:t>
      </w:r>
      <w:r>
        <w:rPr>
          <w:rFonts w:hint="eastAsia" w:ascii="宋体" w:hAnsi="宋体" w:cs="宋体"/>
          <w:spacing w:val="6"/>
          <w:sz w:val="23"/>
          <w:szCs w:val="23"/>
          <w:u w:val="single"/>
          <w:lang w:val="en-US" w:eastAsia="zh-CN"/>
        </w:rPr>
        <w:t xml:space="preserve">      </w:t>
      </w:r>
      <w:r>
        <w:rPr>
          <w:rFonts w:hint="eastAsia" w:ascii="宋体" w:hAnsi="宋体" w:cs="宋体"/>
          <w:spacing w:val="6"/>
          <w:sz w:val="23"/>
          <w:szCs w:val="23"/>
          <w:lang w:val="en-US" w:eastAsia="zh-CN"/>
        </w:rPr>
        <w:t xml:space="preserve"> </w:t>
      </w:r>
      <w:r>
        <w:rPr>
          <w:rFonts w:ascii="宋体" w:hAnsi="宋体" w:eastAsia="宋体" w:cs="宋体"/>
          <w:spacing w:val="6"/>
          <w:sz w:val="23"/>
          <w:szCs w:val="23"/>
        </w:rPr>
        <w:t>) 的投标，为此，我公司就本次投标有关事项郑重</w:t>
      </w:r>
      <w:r>
        <w:rPr>
          <w:rFonts w:ascii="宋体" w:hAnsi="宋体" w:eastAsia="宋体" w:cs="宋体"/>
          <w:sz w:val="23"/>
          <w:szCs w:val="23"/>
        </w:rPr>
        <w:t xml:space="preserve"> </w:t>
      </w:r>
      <w:r>
        <w:rPr>
          <w:rFonts w:ascii="宋体" w:hAnsi="宋体" w:eastAsia="宋体" w:cs="宋体"/>
          <w:spacing w:val="5"/>
          <w:sz w:val="23"/>
          <w:szCs w:val="23"/>
        </w:rPr>
        <w:t>声明如下：</w:t>
      </w:r>
    </w:p>
    <w:p>
      <w:pPr>
        <w:spacing w:before="1" w:line="321" w:lineRule="auto"/>
        <w:ind w:left="24" w:right="80" w:firstLine="496"/>
        <w:rPr>
          <w:rFonts w:ascii="宋体" w:hAnsi="宋体" w:eastAsia="宋体" w:cs="宋体"/>
          <w:sz w:val="23"/>
          <w:szCs w:val="23"/>
        </w:rPr>
      </w:pPr>
      <w:r>
        <w:rPr>
          <w:rFonts w:ascii="宋体" w:hAnsi="宋体" w:eastAsia="宋体" w:cs="宋体"/>
          <w:spacing w:val="18"/>
          <w:sz w:val="23"/>
          <w:szCs w:val="23"/>
        </w:rPr>
        <w:t>1、</w:t>
      </w:r>
      <w:r>
        <w:rPr>
          <w:rFonts w:ascii="宋体" w:hAnsi="宋体" w:eastAsia="宋体" w:cs="宋体"/>
          <w:spacing w:val="15"/>
          <w:sz w:val="23"/>
          <w:szCs w:val="23"/>
        </w:rPr>
        <w:t>我</w:t>
      </w:r>
      <w:r>
        <w:rPr>
          <w:rFonts w:ascii="宋体" w:hAnsi="宋体" w:eastAsia="宋体" w:cs="宋体"/>
          <w:spacing w:val="9"/>
          <w:sz w:val="23"/>
          <w:szCs w:val="23"/>
        </w:rPr>
        <w:t>公司声明截止投标时间近三年以来：在采购领域中的项目招标、投标</w:t>
      </w:r>
      <w:r>
        <w:rPr>
          <w:rFonts w:ascii="宋体" w:hAnsi="宋体" w:eastAsia="宋体" w:cs="宋体"/>
          <w:spacing w:val="7"/>
          <w:sz w:val="23"/>
          <w:szCs w:val="23"/>
        </w:rPr>
        <w:t>和合同履约期间无任何不良行为记录；无重大违法记录 (重大违法记录是指供</w:t>
      </w:r>
      <w:r>
        <w:rPr>
          <w:rFonts w:ascii="宋体" w:hAnsi="宋体" w:eastAsia="宋体" w:cs="宋体"/>
          <w:spacing w:val="1"/>
          <w:sz w:val="23"/>
          <w:szCs w:val="23"/>
        </w:rPr>
        <w:t>应</w:t>
      </w:r>
      <w:r>
        <w:rPr>
          <w:rFonts w:ascii="宋体" w:hAnsi="宋体" w:eastAsia="宋体" w:cs="宋体"/>
          <w:spacing w:val="8"/>
          <w:sz w:val="23"/>
          <w:szCs w:val="23"/>
        </w:rPr>
        <w:t>商</w:t>
      </w:r>
      <w:r>
        <w:rPr>
          <w:rFonts w:ascii="宋体" w:hAnsi="宋体" w:eastAsia="宋体" w:cs="宋体"/>
          <w:spacing w:val="7"/>
          <w:sz w:val="23"/>
          <w:szCs w:val="23"/>
        </w:rPr>
        <w:t>因违法经营受到刑事处罚或者责令停产停业、吊销许可证或者执照、较大数额</w:t>
      </w:r>
      <w:r>
        <w:rPr>
          <w:rFonts w:ascii="宋体" w:hAnsi="宋体" w:eastAsia="宋体" w:cs="宋体"/>
          <w:spacing w:val="8"/>
          <w:sz w:val="23"/>
          <w:szCs w:val="23"/>
        </w:rPr>
        <w:t>罚</w:t>
      </w:r>
      <w:r>
        <w:rPr>
          <w:rFonts w:ascii="宋体" w:hAnsi="宋体" w:eastAsia="宋体" w:cs="宋体"/>
          <w:spacing w:val="7"/>
          <w:sz w:val="23"/>
          <w:szCs w:val="23"/>
        </w:rPr>
        <w:t>款等行政处罚) 。</w:t>
      </w:r>
    </w:p>
    <w:p>
      <w:pPr>
        <w:spacing w:line="321" w:lineRule="auto"/>
        <w:ind w:left="29" w:right="80" w:firstLine="476"/>
        <w:rPr>
          <w:rFonts w:ascii="宋体" w:hAnsi="宋体" w:eastAsia="宋体" w:cs="宋体"/>
          <w:spacing w:val="10"/>
          <w:sz w:val="23"/>
          <w:szCs w:val="23"/>
        </w:rPr>
      </w:pPr>
      <w:r>
        <w:rPr>
          <w:rFonts w:ascii="宋体" w:hAnsi="宋体" w:eastAsia="宋体" w:cs="宋体"/>
          <w:spacing w:val="16"/>
          <w:sz w:val="23"/>
          <w:szCs w:val="23"/>
        </w:rPr>
        <w:t>2</w:t>
      </w:r>
      <w:r>
        <w:rPr>
          <w:rFonts w:ascii="宋体" w:hAnsi="宋体" w:eastAsia="宋体" w:cs="宋体"/>
          <w:spacing w:val="10"/>
          <w:sz w:val="23"/>
          <w:szCs w:val="23"/>
        </w:rPr>
        <w:t>、</w:t>
      </w:r>
      <w:r>
        <w:rPr>
          <w:rFonts w:hint="eastAsia" w:ascii="宋体" w:hAnsi="宋体" w:eastAsia="宋体" w:cs="宋体"/>
          <w:spacing w:val="10"/>
          <w:sz w:val="23"/>
          <w:szCs w:val="23"/>
        </w:rPr>
        <w:t>截止投标响应截止时间前，未被“信用中国”（www.creditchina.gov.cn）、 “中国政府采购网”（www.ccgp.gov.cn）</w:t>
      </w:r>
      <w:r>
        <w:rPr>
          <w:rFonts w:hint="eastAsia" w:ascii="宋体" w:hAnsi="宋体" w:eastAsia="宋体" w:cs="宋体"/>
          <w:spacing w:val="10"/>
          <w:sz w:val="23"/>
          <w:szCs w:val="23"/>
          <w:lang w:val="en-US" w:eastAsia="zh-CN"/>
        </w:rPr>
        <w:t>列入失信被执行人、重大税收违法失信主体、政府采购严重违法失信行为记录名单</w:t>
      </w:r>
      <w:r>
        <w:rPr>
          <w:rFonts w:hint="eastAsia" w:ascii="宋体" w:hAnsi="宋体" w:eastAsia="宋体" w:cs="宋体"/>
          <w:spacing w:val="10"/>
          <w:sz w:val="23"/>
          <w:szCs w:val="23"/>
        </w:rPr>
        <w:t>。</w:t>
      </w:r>
      <w:r>
        <w:rPr>
          <w:rFonts w:hint="eastAsia" w:ascii="宋体" w:hAnsi="宋体" w:eastAsia="宋体" w:cs="宋体"/>
          <w:b/>
          <w:bCs/>
          <w:color w:val="FF0000"/>
          <w:spacing w:val="10"/>
          <w:sz w:val="23"/>
          <w:szCs w:val="23"/>
        </w:rPr>
        <w:t>（后附相关网页查询截图）</w:t>
      </w:r>
      <w:r>
        <w:rPr>
          <w:rFonts w:hint="eastAsia" w:ascii="宋体" w:hAnsi="宋体" w:eastAsia="宋体" w:cs="宋体"/>
          <w:color w:val="FF0000"/>
          <w:spacing w:val="10"/>
          <w:sz w:val="23"/>
          <w:szCs w:val="23"/>
        </w:rPr>
        <w:t>。</w:t>
      </w:r>
      <w:r>
        <w:rPr>
          <w:rFonts w:hint="eastAsia" w:ascii="宋体" w:hAnsi="宋体" w:eastAsia="宋体" w:cs="宋体"/>
          <w:spacing w:val="10"/>
          <w:sz w:val="23"/>
          <w:szCs w:val="23"/>
        </w:rPr>
        <w:t xml:space="preserve"> </w:t>
      </w:r>
    </w:p>
    <w:p>
      <w:pPr>
        <w:spacing w:line="321" w:lineRule="auto"/>
        <w:ind w:left="29" w:right="80" w:firstLine="476"/>
        <w:rPr>
          <w:rFonts w:ascii="宋体" w:hAnsi="宋体" w:eastAsia="宋体" w:cs="宋体"/>
          <w:sz w:val="23"/>
          <w:szCs w:val="23"/>
        </w:rPr>
      </w:pPr>
      <w:r>
        <w:rPr>
          <w:rFonts w:hint="eastAsia" w:ascii="宋体" w:hAnsi="宋体" w:cs="宋体"/>
          <w:spacing w:val="10"/>
          <w:sz w:val="23"/>
          <w:szCs w:val="23"/>
          <w:lang w:val="en-US" w:eastAsia="zh-CN"/>
        </w:rPr>
        <w:t>3、</w:t>
      </w:r>
      <w:r>
        <w:rPr>
          <w:rFonts w:ascii="宋体" w:hAnsi="宋体" w:eastAsia="宋体" w:cs="宋体"/>
          <w:spacing w:val="10"/>
          <w:sz w:val="23"/>
          <w:szCs w:val="23"/>
        </w:rPr>
        <w:t>我公司在参与投标前已详细审查了招标文件和所有相关资料，我方完全</w:t>
      </w:r>
      <w:r>
        <w:rPr>
          <w:rFonts w:ascii="宋体" w:hAnsi="宋体" w:eastAsia="宋体" w:cs="宋体"/>
          <w:spacing w:val="7"/>
          <w:sz w:val="23"/>
          <w:szCs w:val="23"/>
        </w:rPr>
        <w:t>明白并认为此招标文件没有倾向性，也没有存在排斥潜在投标人的内容，我方</w:t>
      </w:r>
      <w:r>
        <w:rPr>
          <w:rFonts w:ascii="宋体" w:hAnsi="宋体" w:eastAsia="宋体" w:cs="宋体"/>
          <w:spacing w:val="2"/>
          <w:sz w:val="23"/>
          <w:szCs w:val="23"/>
        </w:rPr>
        <w:t>同</w:t>
      </w:r>
      <w:r>
        <w:rPr>
          <w:rFonts w:ascii="宋体" w:hAnsi="宋体" w:eastAsia="宋体" w:cs="宋体"/>
          <w:spacing w:val="14"/>
          <w:sz w:val="23"/>
          <w:szCs w:val="23"/>
        </w:rPr>
        <w:t>意</w:t>
      </w:r>
      <w:r>
        <w:rPr>
          <w:rFonts w:ascii="宋体" w:hAnsi="宋体" w:eastAsia="宋体" w:cs="宋体"/>
          <w:spacing w:val="9"/>
          <w:sz w:val="23"/>
          <w:szCs w:val="23"/>
        </w:rPr>
        <w:t>招标文件的相关条款，放弃对招标文件提出误解和质疑的一切权利。</w:t>
      </w:r>
    </w:p>
    <w:p>
      <w:pPr>
        <w:spacing w:before="2" w:line="320" w:lineRule="auto"/>
        <w:ind w:left="21" w:right="106" w:firstLine="486"/>
        <w:rPr>
          <w:rFonts w:ascii="宋体" w:hAnsi="宋体" w:eastAsia="宋体" w:cs="宋体"/>
          <w:sz w:val="23"/>
          <w:szCs w:val="23"/>
        </w:rPr>
      </w:pPr>
      <w:r>
        <w:rPr>
          <w:rFonts w:hint="eastAsia" w:ascii="宋体" w:hAnsi="宋体" w:cs="宋体"/>
          <w:spacing w:val="18"/>
          <w:sz w:val="23"/>
          <w:szCs w:val="23"/>
          <w:lang w:val="en-US" w:eastAsia="zh-CN"/>
        </w:rPr>
        <w:t>4</w:t>
      </w:r>
      <w:r>
        <w:rPr>
          <w:rFonts w:ascii="宋体" w:hAnsi="宋体" w:eastAsia="宋体" w:cs="宋体"/>
          <w:spacing w:val="13"/>
          <w:sz w:val="23"/>
          <w:szCs w:val="23"/>
        </w:rPr>
        <w:t>、</w:t>
      </w:r>
      <w:r>
        <w:rPr>
          <w:rFonts w:ascii="宋体" w:hAnsi="宋体" w:eastAsia="宋体" w:cs="宋体"/>
          <w:spacing w:val="9"/>
          <w:sz w:val="23"/>
          <w:szCs w:val="23"/>
        </w:rPr>
        <w:t>我公司不是采购人的附属机构；在获知本项目采购信息后，与采购人聘</w:t>
      </w:r>
      <w:r>
        <w:rPr>
          <w:rFonts w:ascii="宋体" w:hAnsi="宋体" w:eastAsia="宋体" w:cs="宋体"/>
          <w:spacing w:val="18"/>
          <w:sz w:val="23"/>
          <w:szCs w:val="23"/>
        </w:rPr>
        <w:t>请</w:t>
      </w:r>
      <w:r>
        <w:rPr>
          <w:rFonts w:ascii="宋体" w:hAnsi="宋体" w:eastAsia="宋体" w:cs="宋体"/>
          <w:spacing w:val="10"/>
          <w:sz w:val="23"/>
          <w:szCs w:val="23"/>
        </w:rPr>
        <w:t>的</w:t>
      </w:r>
      <w:r>
        <w:rPr>
          <w:rFonts w:ascii="宋体" w:hAnsi="宋体" w:eastAsia="宋体" w:cs="宋体"/>
          <w:spacing w:val="9"/>
          <w:sz w:val="23"/>
          <w:szCs w:val="23"/>
        </w:rPr>
        <w:t>为此项目提供咨询服务的公司及其附属机构没有任何联系。</w:t>
      </w:r>
    </w:p>
    <w:p>
      <w:pPr>
        <w:spacing w:before="2" w:line="321" w:lineRule="auto"/>
        <w:ind w:left="22" w:firstLine="480"/>
        <w:rPr>
          <w:rFonts w:ascii="宋体" w:hAnsi="宋体" w:eastAsia="宋体" w:cs="宋体"/>
          <w:sz w:val="23"/>
          <w:szCs w:val="23"/>
        </w:rPr>
      </w:pPr>
      <w:r>
        <w:rPr>
          <w:rFonts w:hint="eastAsia" w:ascii="宋体" w:hAnsi="宋体" w:cs="宋体"/>
          <w:spacing w:val="10"/>
          <w:sz w:val="23"/>
          <w:szCs w:val="23"/>
          <w:lang w:val="en-US" w:eastAsia="zh-CN"/>
        </w:rPr>
        <w:t>5</w:t>
      </w:r>
      <w:r>
        <w:rPr>
          <w:rFonts w:ascii="宋体" w:hAnsi="宋体" w:eastAsia="宋体" w:cs="宋体"/>
          <w:spacing w:val="10"/>
          <w:sz w:val="23"/>
          <w:szCs w:val="23"/>
        </w:rPr>
        <w:t>、我公</w:t>
      </w:r>
      <w:r>
        <w:rPr>
          <w:rFonts w:ascii="宋体" w:hAnsi="宋体" w:eastAsia="宋体" w:cs="宋体"/>
          <w:spacing w:val="8"/>
          <w:sz w:val="23"/>
          <w:szCs w:val="23"/>
        </w:rPr>
        <w:t>司</w:t>
      </w:r>
      <w:r>
        <w:rPr>
          <w:rFonts w:ascii="宋体" w:hAnsi="宋体" w:eastAsia="宋体" w:cs="宋体"/>
          <w:spacing w:val="5"/>
          <w:sz w:val="23"/>
          <w:szCs w:val="23"/>
        </w:rPr>
        <w:t>保证，采购人在中华人民共和国境内使用我公司投标货物、资料、</w:t>
      </w:r>
      <w:r>
        <w:rPr>
          <w:rFonts w:ascii="宋体" w:hAnsi="宋体" w:eastAsia="宋体" w:cs="宋体"/>
          <w:spacing w:val="9"/>
          <w:sz w:val="23"/>
          <w:szCs w:val="23"/>
        </w:rPr>
        <w:t>技</w:t>
      </w:r>
      <w:r>
        <w:rPr>
          <w:rFonts w:ascii="宋体" w:hAnsi="宋体" w:eastAsia="宋体" w:cs="宋体"/>
          <w:spacing w:val="7"/>
          <w:sz w:val="23"/>
          <w:szCs w:val="23"/>
        </w:rPr>
        <w:t>术、服务或其任何一部分时，享有不受限制的无偿使用权，如有第三方向采购</w:t>
      </w:r>
      <w:r>
        <w:rPr>
          <w:rFonts w:ascii="宋体" w:hAnsi="宋体" w:eastAsia="宋体" w:cs="宋体"/>
          <w:spacing w:val="9"/>
          <w:sz w:val="23"/>
          <w:szCs w:val="23"/>
        </w:rPr>
        <w:t>人</w:t>
      </w:r>
      <w:r>
        <w:rPr>
          <w:rFonts w:ascii="宋体" w:hAnsi="宋体" w:eastAsia="宋体" w:cs="宋体"/>
          <w:spacing w:val="7"/>
          <w:sz w:val="23"/>
          <w:szCs w:val="23"/>
        </w:rPr>
        <w:t>提出侵犯其专利权、商标权或其它知识产权的主张，该责任由我方承担。我方</w:t>
      </w:r>
      <w:r>
        <w:rPr>
          <w:rFonts w:ascii="宋体" w:hAnsi="宋体" w:eastAsia="宋体" w:cs="宋体"/>
          <w:spacing w:val="9"/>
          <w:sz w:val="23"/>
          <w:szCs w:val="23"/>
        </w:rPr>
        <w:t>的</w:t>
      </w:r>
      <w:r>
        <w:rPr>
          <w:rFonts w:ascii="宋体" w:hAnsi="宋体" w:eastAsia="宋体" w:cs="宋体"/>
          <w:spacing w:val="7"/>
          <w:sz w:val="23"/>
          <w:szCs w:val="23"/>
        </w:rPr>
        <w:t>投标报价已包含所有应向所有权人支付的专利权、商标权或其它知识产权的一切相关费用</w:t>
      </w:r>
      <w:r>
        <w:rPr>
          <w:rFonts w:ascii="宋体" w:hAnsi="宋体" w:eastAsia="宋体" w:cs="宋体"/>
          <w:spacing w:val="6"/>
          <w:sz w:val="23"/>
          <w:szCs w:val="23"/>
        </w:rPr>
        <w:t>。</w:t>
      </w:r>
    </w:p>
    <w:p>
      <w:pPr>
        <w:spacing w:before="2" w:line="320" w:lineRule="auto"/>
        <w:ind w:left="23" w:right="106" w:firstLine="484"/>
        <w:rPr>
          <w:rFonts w:ascii="宋体" w:hAnsi="宋体" w:eastAsia="宋体" w:cs="宋体"/>
          <w:sz w:val="23"/>
          <w:szCs w:val="23"/>
        </w:rPr>
      </w:pPr>
      <w:r>
        <w:rPr>
          <w:rFonts w:hint="eastAsia" w:ascii="宋体" w:hAnsi="宋体" w:cs="宋体"/>
          <w:spacing w:val="18"/>
          <w:sz w:val="23"/>
          <w:szCs w:val="23"/>
          <w:lang w:val="en-US" w:eastAsia="zh-CN"/>
        </w:rPr>
        <w:t>6</w:t>
      </w:r>
      <w:r>
        <w:rPr>
          <w:rFonts w:ascii="宋体" w:hAnsi="宋体" w:eastAsia="宋体" w:cs="宋体"/>
          <w:spacing w:val="13"/>
          <w:sz w:val="23"/>
          <w:szCs w:val="23"/>
        </w:rPr>
        <w:t>、</w:t>
      </w:r>
      <w:r>
        <w:rPr>
          <w:rFonts w:ascii="宋体" w:hAnsi="宋体" w:eastAsia="宋体" w:cs="宋体"/>
          <w:spacing w:val="9"/>
          <w:sz w:val="23"/>
          <w:szCs w:val="23"/>
        </w:rPr>
        <w:t>我公司严格履行采购合同，不降低合同约定的产品质量和服务，不擅自</w:t>
      </w:r>
      <w:r>
        <w:rPr>
          <w:rFonts w:ascii="宋体" w:hAnsi="宋体" w:eastAsia="宋体" w:cs="宋体"/>
          <w:spacing w:val="10"/>
          <w:sz w:val="23"/>
          <w:szCs w:val="23"/>
        </w:rPr>
        <w:t>变</w:t>
      </w:r>
      <w:r>
        <w:rPr>
          <w:rFonts w:ascii="宋体" w:hAnsi="宋体" w:eastAsia="宋体" w:cs="宋体"/>
          <w:spacing w:val="9"/>
          <w:sz w:val="23"/>
          <w:szCs w:val="23"/>
        </w:rPr>
        <w:t>更、中止、终止合同，或拒绝履行合同义务；</w:t>
      </w:r>
    </w:p>
    <w:p>
      <w:pPr>
        <w:spacing w:before="1" w:line="331" w:lineRule="auto"/>
        <w:ind w:left="56" w:right="106" w:firstLine="452"/>
        <w:rPr>
          <w:rFonts w:ascii="宋体" w:hAnsi="宋体" w:eastAsia="宋体" w:cs="宋体"/>
          <w:sz w:val="23"/>
          <w:szCs w:val="23"/>
        </w:rPr>
      </w:pPr>
      <w:r>
        <w:rPr>
          <w:rFonts w:hint="eastAsia" w:ascii="宋体" w:hAnsi="宋体" w:cs="宋体"/>
          <w:spacing w:val="18"/>
          <w:sz w:val="23"/>
          <w:szCs w:val="23"/>
          <w:lang w:val="en-US" w:eastAsia="zh-CN"/>
        </w:rPr>
        <w:t>7</w:t>
      </w:r>
      <w:r>
        <w:rPr>
          <w:rFonts w:ascii="宋体" w:hAnsi="宋体" w:eastAsia="宋体" w:cs="宋体"/>
          <w:spacing w:val="12"/>
          <w:sz w:val="23"/>
          <w:szCs w:val="23"/>
        </w:rPr>
        <w:t>、</w:t>
      </w:r>
      <w:r>
        <w:rPr>
          <w:rFonts w:ascii="宋体" w:hAnsi="宋体" w:eastAsia="宋体" w:cs="宋体"/>
          <w:spacing w:val="9"/>
          <w:sz w:val="23"/>
          <w:szCs w:val="23"/>
        </w:rPr>
        <w:t>以上事项如有虚假或隐瞒，我公司愿意承担一切后果，并不再寻求任何</w:t>
      </w:r>
      <w:r>
        <w:rPr>
          <w:rFonts w:ascii="宋体" w:hAnsi="宋体" w:eastAsia="宋体" w:cs="宋体"/>
          <w:spacing w:val="12"/>
          <w:sz w:val="23"/>
          <w:szCs w:val="23"/>
        </w:rPr>
        <w:t>旨</w:t>
      </w:r>
      <w:r>
        <w:rPr>
          <w:rFonts w:ascii="宋体" w:hAnsi="宋体" w:eastAsia="宋体" w:cs="宋体"/>
          <w:spacing w:val="7"/>
          <w:sz w:val="23"/>
          <w:szCs w:val="23"/>
        </w:rPr>
        <w:t>在</w:t>
      </w:r>
      <w:r>
        <w:rPr>
          <w:rFonts w:ascii="宋体" w:hAnsi="宋体" w:eastAsia="宋体" w:cs="宋体"/>
          <w:spacing w:val="6"/>
          <w:sz w:val="23"/>
          <w:szCs w:val="23"/>
        </w:rPr>
        <w:t>减轻或免除法律责任的辩解。</w:t>
      </w: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before="75" w:line="227" w:lineRule="auto"/>
        <w:ind w:firstLine="4392" w:firstLineChars="1800"/>
        <w:rPr>
          <w:rFonts w:ascii="宋体" w:hAnsi="宋体" w:eastAsia="宋体" w:cs="宋体"/>
          <w:sz w:val="23"/>
          <w:szCs w:val="23"/>
        </w:rPr>
      </w:pPr>
      <w:r>
        <w:rPr>
          <w:rFonts w:ascii="宋体" w:hAnsi="宋体" w:eastAsia="宋体" w:cs="宋体"/>
          <w:spacing w:val="7"/>
          <w:sz w:val="23"/>
          <w:szCs w:val="23"/>
        </w:rPr>
        <w:t>投标人名称(盖公章)：</w:t>
      </w:r>
    </w:p>
    <w:p>
      <w:pPr>
        <w:spacing w:before="184" w:line="225" w:lineRule="auto"/>
        <w:ind w:left="4370"/>
        <w:rPr>
          <w:rFonts w:ascii="宋体" w:hAnsi="宋体" w:eastAsia="宋体" w:cs="宋体"/>
          <w:spacing w:val="8"/>
          <w:sz w:val="23"/>
          <w:szCs w:val="23"/>
        </w:rPr>
      </w:pPr>
      <w:r>
        <w:rPr>
          <w:rFonts w:ascii="宋体" w:hAnsi="宋体" w:eastAsia="宋体" w:cs="宋体"/>
          <w:spacing w:val="9"/>
          <w:sz w:val="23"/>
          <w:szCs w:val="23"/>
        </w:rPr>
        <w:t>法</w:t>
      </w:r>
      <w:r>
        <w:rPr>
          <w:rFonts w:ascii="宋体" w:hAnsi="宋体" w:eastAsia="宋体" w:cs="宋体"/>
          <w:spacing w:val="8"/>
          <w:sz w:val="23"/>
          <w:szCs w:val="23"/>
        </w:rPr>
        <w:t>定代表人或授权委托人(签字)：</w:t>
      </w:r>
    </w:p>
    <w:p>
      <w:pPr>
        <w:spacing w:before="189" w:line="229" w:lineRule="auto"/>
        <w:ind w:left="5800"/>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pPr>
        <w:spacing w:before="184" w:line="225" w:lineRule="auto"/>
        <w:ind w:left="4370"/>
        <w:rPr>
          <w:rFonts w:ascii="宋体" w:hAnsi="宋体" w:eastAsia="宋体" w:cs="宋体"/>
          <w:spacing w:val="8"/>
          <w:sz w:val="23"/>
          <w:szCs w:val="23"/>
        </w:rPr>
      </w:pPr>
    </w:p>
    <w:p>
      <w:pPr>
        <w:rPr>
          <w:rFonts w:hint="eastAsia"/>
        </w:rPr>
      </w:pPr>
    </w:p>
    <w:p>
      <w:pPr>
        <w:spacing w:before="48" w:line="227" w:lineRule="auto"/>
        <w:ind w:left="42"/>
        <w:rPr>
          <w:rFonts w:hint="eastAsia" w:ascii="宋体" w:hAnsi="宋体" w:eastAsia="宋体" w:cs="宋体"/>
          <w:sz w:val="23"/>
          <w:szCs w:val="23"/>
          <w:lang w:eastAsia="zh-CN"/>
        </w:rPr>
      </w:pPr>
      <w:r>
        <w:rPr>
          <w:rFonts w:hint="eastAsia" w:ascii="宋体" w:hAnsi="宋体" w:eastAsia="宋体" w:cs="宋体"/>
          <w:sz w:val="24"/>
          <w:szCs w:val="24"/>
          <w:lang w:val="en-US" w:eastAsia="zh-CN"/>
        </w:rPr>
        <w:t>附件2-1</w:t>
      </w:r>
    </w:p>
    <w:p>
      <w:pPr>
        <w:spacing w:line="347" w:lineRule="auto"/>
        <w:rPr>
          <w:rFonts w:ascii="Arial"/>
          <w:sz w:val="21"/>
        </w:rPr>
      </w:pPr>
    </w:p>
    <w:p>
      <w:pPr>
        <w:spacing w:line="348" w:lineRule="auto"/>
        <w:rPr>
          <w:rFonts w:ascii="Arial"/>
          <w:sz w:val="21"/>
        </w:rPr>
      </w:pPr>
    </w:p>
    <w:p>
      <w:pPr>
        <w:spacing w:before="91" w:line="219" w:lineRule="auto"/>
        <w:ind w:left="2774"/>
        <w:rPr>
          <w:rFonts w:ascii="宋体" w:hAnsi="宋体" w:eastAsia="宋体" w:cs="宋体"/>
          <w:sz w:val="28"/>
          <w:szCs w:val="28"/>
        </w:rPr>
      </w:pPr>
      <w:r>
        <w:rPr>
          <w:rFonts w:ascii="宋体" w:hAnsi="宋体" w:eastAsia="宋体" w:cs="宋体"/>
          <w:spacing w:val="-1"/>
          <w:sz w:val="28"/>
          <w:szCs w:val="28"/>
          <w14:textOutline w14:w="5103" w14:cap="sq" w14:cmpd="sng">
            <w14:solidFill>
              <w14:srgbClr w14:val="000000"/>
            </w14:solidFill>
            <w14:prstDash w14:val="solid"/>
            <w14:bevel/>
          </w14:textOutline>
        </w:rPr>
        <w:t>法定</w:t>
      </w:r>
      <w:r>
        <w:rPr>
          <w:rFonts w:ascii="宋体" w:hAnsi="宋体" w:eastAsia="宋体" w:cs="宋体"/>
          <w:sz w:val="28"/>
          <w:szCs w:val="28"/>
          <w14:textOutline w14:w="5103" w14:cap="sq" w14:cmpd="sng">
            <w14:solidFill>
              <w14:srgbClr w14:val="000000"/>
            </w14:solidFill>
            <w14:prstDash w14:val="solid"/>
            <w14:bevel/>
          </w14:textOutline>
        </w:rPr>
        <w:t>代表人身份证明书</w:t>
      </w:r>
    </w:p>
    <w:p>
      <w:pPr>
        <w:spacing w:line="272"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tabs>
          <w:tab w:val="left" w:pos="939"/>
        </w:tabs>
        <w:spacing w:before="72" w:line="220" w:lineRule="auto"/>
        <w:ind w:left="494"/>
        <w:rPr>
          <w:rFonts w:ascii="宋体" w:hAnsi="宋体" w:eastAsia="宋体" w:cs="宋体"/>
          <w:sz w:val="22"/>
          <w:szCs w:val="22"/>
        </w:rPr>
      </w:pPr>
      <w:r>
        <w:rPr>
          <w:rFonts w:ascii="宋体" w:hAnsi="宋体" w:eastAsia="宋体" w:cs="宋体"/>
          <w:sz w:val="22"/>
          <w:szCs w:val="22"/>
          <w:u w:val="single" w:color="auto"/>
        </w:rPr>
        <w:tab/>
      </w:r>
      <w:r>
        <w:rPr>
          <w:rFonts w:ascii="宋体" w:hAnsi="宋体" w:eastAsia="宋体" w:cs="宋体"/>
          <w:spacing w:val="-9"/>
          <w:sz w:val="22"/>
          <w:szCs w:val="22"/>
          <w:u w:val="single" w:color="auto"/>
        </w:rPr>
        <w:t xml:space="preserve">{姓名}    </w:t>
      </w:r>
      <w:r>
        <w:rPr>
          <w:rFonts w:ascii="宋体" w:hAnsi="宋体" w:eastAsia="宋体" w:cs="宋体"/>
          <w:spacing w:val="-9"/>
          <w:sz w:val="22"/>
          <w:szCs w:val="22"/>
        </w:rPr>
        <w:t xml:space="preserve"> ，</w:t>
      </w:r>
      <w:r>
        <w:rPr>
          <w:rFonts w:ascii="宋体" w:hAnsi="宋体" w:eastAsia="宋体" w:cs="宋体"/>
          <w:spacing w:val="-9"/>
          <w:sz w:val="22"/>
          <w:szCs w:val="22"/>
          <w:u w:val="single" w:color="auto"/>
        </w:rPr>
        <w:t xml:space="preserve">   {性别}   </w:t>
      </w:r>
      <w:r>
        <w:rPr>
          <w:rFonts w:ascii="宋体" w:hAnsi="宋体" w:eastAsia="宋体" w:cs="宋体"/>
          <w:spacing w:val="-9"/>
          <w:sz w:val="22"/>
          <w:szCs w:val="22"/>
        </w:rPr>
        <w:t xml:space="preserve"> ，</w:t>
      </w:r>
      <w:r>
        <w:rPr>
          <w:rFonts w:ascii="宋体" w:hAnsi="宋体" w:eastAsia="宋体" w:cs="宋体"/>
          <w:spacing w:val="-9"/>
          <w:sz w:val="22"/>
          <w:szCs w:val="22"/>
          <w:u w:val="single" w:color="auto"/>
        </w:rPr>
        <w:t xml:space="preserve">   {年龄}   </w:t>
      </w:r>
      <w:r>
        <w:rPr>
          <w:rFonts w:ascii="宋体" w:hAnsi="宋体" w:eastAsia="宋体" w:cs="宋体"/>
          <w:spacing w:val="-9"/>
          <w:sz w:val="22"/>
          <w:szCs w:val="22"/>
        </w:rPr>
        <w:t xml:space="preserve"> ，</w:t>
      </w:r>
      <w:r>
        <w:rPr>
          <w:rFonts w:ascii="宋体" w:hAnsi="宋体" w:eastAsia="宋体" w:cs="宋体"/>
          <w:spacing w:val="-9"/>
          <w:sz w:val="22"/>
          <w:szCs w:val="22"/>
          <w:u w:val="single" w:color="auto"/>
        </w:rPr>
        <w:t xml:space="preserve">   {职务}   </w:t>
      </w:r>
      <w:r>
        <w:rPr>
          <w:rFonts w:ascii="宋体" w:hAnsi="宋体" w:eastAsia="宋体" w:cs="宋体"/>
          <w:spacing w:val="-9"/>
          <w:sz w:val="22"/>
          <w:szCs w:val="22"/>
        </w:rPr>
        <w:t xml:space="preserve"> ，身份证</w:t>
      </w:r>
      <w:r>
        <w:rPr>
          <w:rFonts w:ascii="宋体" w:hAnsi="宋体" w:eastAsia="宋体" w:cs="宋体"/>
          <w:spacing w:val="-2"/>
          <w:sz w:val="22"/>
          <w:szCs w:val="22"/>
        </w:rPr>
        <w:t>号</w:t>
      </w:r>
    </w:p>
    <w:p>
      <w:pPr>
        <w:spacing w:before="278" w:line="219" w:lineRule="auto"/>
        <w:ind w:left="21"/>
        <w:rPr>
          <w:rFonts w:ascii="宋体" w:hAnsi="宋体" w:eastAsia="宋体" w:cs="宋体"/>
          <w:sz w:val="22"/>
          <w:szCs w:val="22"/>
        </w:rPr>
      </w:pPr>
      <w:r>
        <w:rPr>
          <w:rFonts w:ascii="宋体" w:hAnsi="宋体" w:eastAsia="宋体" w:cs="宋体"/>
          <w:spacing w:val="-8"/>
          <w:sz w:val="22"/>
          <w:szCs w:val="22"/>
        </w:rPr>
        <w:t>码：</w:t>
      </w:r>
      <w:r>
        <w:rPr>
          <w:rFonts w:ascii="宋体" w:hAnsi="宋体" w:eastAsia="宋体" w:cs="宋体"/>
          <w:spacing w:val="-8"/>
          <w:sz w:val="22"/>
          <w:szCs w:val="22"/>
          <w:u w:val="single" w:color="auto"/>
        </w:rPr>
        <w:t xml:space="preserve">       </w:t>
      </w:r>
      <w:r>
        <w:rPr>
          <w:rFonts w:ascii="宋体" w:hAnsi="宋体" w:eastAsia="宋体" w:cs="宋体"/>
          <w:spacing w:val="-4"/>
          <w:sz w:val="22"/>
          <w:szCs w:val="22"/>
          <w:u w:val="single" w:color="auto"/>
        </w:rPr>
        <w:t xml:space="preserve">                 </w:t>
      </w:r>
      <w:r>
        <w:rPr>
          <w:rFonts w:ascii="宋体" w:hAnsi="宋体" w:eastAsia="宋体" w:cs="宋体"/>
          <w:spacing w:val="-4"/>
          <w:sz w:val="22"/>
          <w:szCs w:val="22"/>
        </w:rPr>
        <w:t>，系</w:t>
      </w:r>
      <w:r>
        <w:rPr>
          <w:rFonts w:ascii="宋体" w:hAnsi="宋体" w:eastAsia="宋体" w:cs="宋体"/>
          <w:spacing w:val="-4"/>
          <w:sz w:val="22"/>
          <w:szCs w:val="22"/>
          <w:u w:val="single" w:color="auto"/>
        </w:rPr>
        <w:t xml:space="preserve">   {投标人名称}  </w:t>
      </w:r>
      <w:r>
        <w:rPr>
          <w:rFonts w:ascii="宋体" w:hAnsi="宋体" w:eastAsia="宋体" w:cs="宋体"/>
          <w:spacing w:val="-4"/>
          <w:sz w:val="22"/>
          <w:szCs w:val="22"/>
        </w:rPr>
        <w:t xml:space="preserve"> 的法定代表人。</w:t>
      </w:r>
    </w:p>
    <w:p>
      <w:pPr>
        <w:spacing w:before="278" w:line="221" w:lineRule="auto"/>
        <w:ind w:left="502"/>
        <w:rPr>
          <w:rFonts w:ascii="宋体" w:hAnsi="宋体" w:eastAsia="宋体" w:cs="宋体"/>
          <w:sz w:val="22"/>
          <w:szCs w:val="22"/>
        </w:rPr>
      </w:pPr>
      <w:r>
        <w:rPr>
          <w:rFonts w:ascii="宋体" w:hAnsi="宋体" w:eastAsia="宋体" w:cs="宋体"/>
          <w:spacing w:val="-2"/>
          <w:sz w:val="22"/>
          <w:szCs w:val="22"/>
        </w:rPr>
        <w:t>特此证</w:t>
      </w:r>
      <w:r>
        <w:rPr>
          <w:rFonts w:ascii="宋体" w:hAnsi="宋体" w:eastAsia="宋体" w:cs="宋体"/>
          <w:spacing w:val="-1"/>
          <w:sz w:val="22"/>
          <w:szCs w:val="22"/>
        </w:rPr>
        <w:t>明。</w:t>
      </w: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tabs>
          <w:tab w:val="left" w:pos="4200"/>
          <w:tab w:val="left" w:pos="4753"/>
        </w:tabs>
        <w:spacing w:before="72" w:line="457" w:lineRule="auto"/>
        <w:ind w:left="4194" w:right="1624" w:hanging="331"/>
        <w:rPr>
          <w:rFonts w:ascii="宋体" w:hAnsi="宋体" w:eastAsia="宋体" w:cs="宋体"/>
          <w:sz w:val="22"/>
          <w:szCs w:val="22"/>
          <w:u w:val="single" w:color="auto"/>
        </w:rPr>
      </w:pPr>
      <w:r>
        <w:rPr>
          <w:rFonts w:ascii="宋体" w:hAnsi="宋体" w:eastAsia="宋体" w:cs="宋体"/>
          <w:sz w:val="22"/>
          <w:szCs w:val="22"/>
          <w:u w:val="single" w:color="auto"/>
        </w:rPr>
        <w:tab/>
      </w:r>
      <w:r>
        <w:rPr>
          <w:rFonts w:ascii="宋体" w:hAnsi="宋体" w:eastAsia="宋体" w:cs="宋体"/>
          <w:sz w:val="22"/>
          <w:szCs w:val="22"/>
          <w:u w:val="single" w:color="auto"/>
        </w:rPr>
        <w:tab/>
      </w:r>
      <w:r>
        <w:rPr>
          <w:rFonts w:ascii="宋体" w:hAnsi="宋体" w:eastAsia="宋体" w:cs="宋体"/>
          <w:spacing w:val="-2"/>
          <w:sz w:val="22"/>
          <w:szCs w:val="22"/>
          <w:u w:val="single" w:color="auto"/>
        </w:rPr>
        <w:t>{投标人名称</w:t>
      </w:r>
      <w:r>
        <w:rPr>
          <w:rFonts w:ascii="宋体" w:hAnsi="宋体" w:eastAsia="宋体" w:cs="宋体"/>
          <w:spacing w:val="-1"/>
          <w:sz w:val="22"/>
          <w:szCs w:val="22"/>
          <w:u w:val="single" w:color="auto"/>
        </w:rPr>
        <w:t xml:space="preserve">}   </w:t>
      </w:r>
      <w:r>
        <w:rPr>
          <w:rFonts w:ascii="宋体" w:hAnsi="宋体" w:eastAsia="宋体" w:cs="宋体"/>
          <w:spacing w:val="-1"/>
          <w:sz w:val="22"/>
          <w:szCs w:val="22"/>
        </w:rPr>
        <w:t xml:space="preserve"> (盖章)</w:t>
      </w:r>
      <w:r>
        <w:rPr>
          <w:rFonts w:ascii="宋体" w:hAnsi="宋体" w:eastAsia="宋体" w:cs="宋体"/>
          <w:sz w:val="22"/>
          <w:szCs w:val="22"/>
        </w:rPr>
        <w:t xml:space="preserve"> </w:t>
      </w:r>
    </w:p>
    <w:p>
      <w:pPr>
        <w:tabs>
          <w:tab w:val="left" w:pos="4200"/>
          <w:tab w:val="left" w:pos="4753"/>
        </w:tabs>
        <w:spacing w:before="72" w:line="457" w:lineRule="auto"/>
        <w:ind w:left="4110" w:leftChars="1957" w:right="1624" w:firstLine="551" w:firstLineChars="242"/>
        <w:rPr>
          <w:rFonts w:ascii="宋体" w:hAnsi="宋体" w:eastAsia="宋体" w:cs="宋体"/>
          <w:sz w:val="22"/>
          <w:szCs w:val="22"/>
        </w:rPr>
      </w:pPr>
      <w:r>
        <w:rPr>
          <w:rFonts w:ascii="宋体" w:hAnsi="宋体" w:eastAsia="宋体" w:cs="宋体"/>
          <w:spacing w:val="4"/>
          <w:sz w:val="22"/>
          <w:szCs w:val="22"/>
        </w:rPr>
        <w:t>年</w:t>
      </w:r>
      <w:r>
        <w:rPr>
          <w:rFonts w:ascii="宋体" w:hAnsi="宋体" w:eastAsia="宋体" w:cs="宋体"/>
          <w:spacing w:val="4"/>
          <w:sz w:val="22"/>
          <w:szCs w:val="22"/>
          <w:u w:val="single" w:color="auto"/>
        </w:rPr>
        <w:t xml:space="preserve">  </w:t>
      </w:r>
      <w:r>
        <w:rPr>
          <w:rFonts w:ascii="宋体" w:hAnsi="宋体" w:eastAsia="宋体" w:cs="宋体"/>
          <w:spacing w:val="4"/>
          <w:sz w:val="22"/>
          <w:szCs w:val="22"/>
        </w:rPr>
        <w:t xml:space="preserve"> 月</w:t>
      </w:r>
      <w:r>
        <w:rPr>
          <w:rFonts w:ascii="宋体" w:hAnsi="宋体" w:eastAsia="宋体" w:cs="宋体"/>
          <w:spacing w:val="4"/>
          <w:sz w:val="22"/>
          <w:szCs w:val="22"/>
          <w:u w:val="single" w:color="auto"/>
        </w:rPr>
        <w:t xml:space="preserve">  </w:t>
      </w:r>
      <w:r>
        <w:rPr>
          <w:rFonts w:ascii="宋体" w:hAnsi="宋体" w:eastAsia="宋体" w:cs="宋体"/>
          <w:spacing w:val="4"/>
          <w:sz w:val="22"/>
          <w:szCs w:val="22"/>
        </w:rPr>
        <w:t xml:space="preserve"> 日</w:t>
      </w:r>
    </w:p>
    <w:p/>
    <w:p/>
    <w:p/>
    <w:p/>
    <w:p/>
    <w:p/>
    <w:p/>
    <w:p>
      <w:pPr>
        <w:spacing w:line="183" w:lineRule="exact"/>
      </w:pPr>
    </w:p>
    <w:tbl>
      <w:tblPr>
        <w:tblStyle w:val="23"/>
        <w:tblW w:w="5417" w:type="dxa"/>
        <w:tblInd w:w="1955"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5417"/>
      </w:tblGrid>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3370" w:hRule="atLeast"/>
        </w:trPr>
        <w:tc>
          <w:tcPr>
            <w:tcW w:w="5417" w:type="dxa"/>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before="71" w:line="219" w:lineRule="auto"/>
              <w:ind w:left="1084"/>
              <w:rPr>
                <w:rFonts w:ascii="宋体" w:hAnsi="宋体" w:eastAsia="宋体" w:cs="宋体"/>
                <w:sz w:val="22"/>
                <w:szCs w:val="22"/>
              </w:rPr>
            </w:pPr>
            <w:r>
              <w:rPr>
                <w:rFonts w:ascii="宋体" w:hAnsi="宋体" w:eastAsia="宋体" w:cs="宋体"/>
                <w:spacing w:val="-1"/>
                <w:sz w:val="22"/>
                <w:szCs w:val="22"/>
              </w:rPr>
              <w:t>法定代表人身份证</w:t>
            </w:r>
            <w:r>
              <w:rPr>
                <w:rFonts w:ascii="宋体" w:hAnsi="宋体" w:eastAsia="宋体" w:cs="宋体"/>
                <w:sz w:val="22"/>
                <w:szCs w:val="22"/>
              </w:rPr>
              <w:t>正反面复印件粘贴处</w:t>
            </w:r>
          </w:p>
        </w:tc>
      </w:tr>
    </w:tbl>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spacing w:before="48" w:line="227" w:lineRule="auto"/>
        <w:ind w:left="42"/>
        <w:rPr>
          <w:rFonts w:ascii="宋体" w:hAnsi="宋体" w:eastAsia="宋体" w:cs="宋体"/>
          <w:spacing w:val="7"/>
          <w:sz w:val="23"/>
          <w:szCs w:val="23"/>
          <w14:textOutline w14:w="4358" w14:cap="sq" w14:cmpd="sng">
            <w14:solidFill>
              <w14:srgbClr w14:val="000000"/>
            </w14:solidFill>
            <w14:prstDash w14:val="solid"/>
            <w14:bevel/>
          </w14:textOutline>
        </w:rPr>
      </w:pPr>
    </w:p>
    <w:p>
      <w:pPr>
        <w:spacing w:before="48" w:line="227" w:lineRule="auto"/>
        <w:ind w:left="42"/>
        <w:rPr>
          <w:rFonts w:hint="eastAsia" w:ascii="宋体" w:hAnsi="宋体" w:eastAsia="宋体" w:cs="宋体"/>
          <w:sz w:val="23"/>
          <w:szCs w:val="23"/>
          <w:lang w:eastAsia="zh-CN"/>
        </w:rPr>
      </w:pPr>
      <w:r>
        <w:rPr>
          <w:rFonts w:hint="eastAsia" w:ascii="宋体" w:hAnsi="宋体" w:eastAsia="宋体" w:cs="宋体"/>
          <w:sz w:val="24"/>
          <w:szCs w:val="24"/>
          <w:lang w:val="en-US" w:eastAsia="zh-CN"/>
        </w:rPr>
        <w:t>附件2-2</w:t>
      </w:r>
    </w:p>
    <w:p>
      <w:pPr>
        <w:spacing w:before="166" w:line="217" w:lineRule="auto"/>
        <w:ind w:left="3472"/>
        <w:rPr>
          <w:rFonts w:ascii="宋体" w:hAnsi="宋体" w:eastAsia="宋体" w:cs="宋体"/>
          <w:sz w:val="28"/>
          <w:szCs w:val="28"/>
        </w:rPr>
      </w:pPr>
      <w:r>
        <w:rPr>
          <w:rFonts w:ascii="宋体" w:hAnsi="宋体" w:eastAsia="宋体" w:cs="宋体"/>
          <w:spacing w:val="-2"/>
          <w:sz w:val="28"/>
          <w:szCs w:val="28"/>
          <w14:textOutline w14:w="5103" w14:cap="sq" w14:cmpd="sng">
            <w14:solidFill>
              <w14:srgbClr w14:val="000000"/>
            </w14:solidFill>
            <w14:prstDash w14:val="solid"/>
            <w14:bevel/>
          </w14:textOutline>
        </w:rPr>
        <w:t>授</w:t>
      </w:r>
      <w:r>
        <w:rPr>
          <w:rFonts w:ascii="宋体" w:hAnsi="宋体" w:eastAsia="宋体" w:cs="宋体"/>
          <w:spacing w:val="-1"/>
          <w:sz w:val="28"/>
          <w:szCs w:val="28"/>
          <w14:textOutline w14:w="5103" w14:cap="sq" w14:cmpd="sng">
            <w14:solidFill>
              <w14:srgbClr w14:val="000000"/>
            </w14:solidFill>
            <w14:prstDash w14:val="solid"/>
            <w14:bevel/>
          </w14:textOutline>
        </w:rPr>
        <w:t>权委托书</w:t>
      </w:r>
    </w:p>
    <w:p>
      <w:pPr>
        <w:tabs>
          <w:tab w:val="left" w:pos="2928"/>
        </w:tabs>
        <w:spacing w:before="239" w:line="225" w:lineRule="auto"/>
        <w:ind w:left="494"/>
        <w:rPr>
          <w:rFonts w:ascii="宋体" w:hAnsi="宋体" w:eastAsia="宋体" w:cs="宋体"/>
          <w:sz w:val="23"/>
          <w:szCs w:val="23"/>
        </w:rPr>
      </w:pPr>
      <w:r>
        <w:rPr>
          <w:rFonts w:ascii="宋体" w:hAnsi="宋体" w:eastAsia="宋体" w:cs="宋体"/>
          <w:sz w:val="23"/>
          <w:szCs w:val="23"/>
          <w:u w:val="single" w:color="auto"/>
        </w:rPr>
        <w:tab/>
      </w:r>
      <w:r>
        <w:rPr>
          <w:rFonts w:ascii="宋体" w:hAnsi="宋体" w:eastAsia="宋体" w:cs="宋体"/>
          <w:spacing w:val="7"/>
          <w:sz w:val="23"/>
          <w:szCs w:val="23"/>
          <w:u w:val="single" w:color="auto"/>
        </w:rPr>
        <w:t xml:space="preserve">(填写采购人单位名称) </w:t>
      </w:r>
      <w:r>
        <w:rPr>
          <w:rFonts w:ascii="宋体" w:hAnsi="宋体" w:eastAsia="宋体" w:cs="宋体"/>
          <w:spacing w:val="6"/>
          <w:sz w:val="23"/>
          <w:szCs w:val="23"/>
        </w:rPr>
        <w:t>：</w:t>
      </w:r>
    </w:p>
    <w:p>
      <w:pPr>
        <w:keepNext w:val="0"/>
        <w:keepLines w:val="0"/>
        <w:pageBreakBefore w:val="0"/>
        <w:widowControl w:val="0"/>
        <w:kinsoku/>
        <w:wordWrap/>
        <w:overflowPunct/>
        <w:topLinePunct w:val="0"/>
        <w:autoSpaceDE/>
        <w:autoSpaceDN/>
        <w:bidi w:val="0"/>
        <w:adjustRightInd/>
        <w:snapToGrid/>
        <w:spacing w:line="360" w:lineRule="auto"/>
        <w:ind w:left="0" w:firstLine="456" w:firstLineChars="200"/>
        <w:textAlignment w:val="auto"/>
        <w:rPr>
          <w:rFonts w:ascii="宋体" w:hAnsi="宋体" w:eastAsia="宋体" w:cs="宋体"/>
          <w:spacing w:val="-1"/>
          <w:sz w:val="23"/>
          <w:szCs w:val="23"/>
        </w:rPr>
      </w:pPr>
    </w:p>
    <w:p>
      <w:pPr>
        <w:keepNext w:val="0"/>
        <w:keepLines w:val="0"/>
        <w:pageBreakBefore w:val="0"/>
        <w:widowControl w:val="0"/>
        <w:kinsoku/>
        <w:wordWrap/>
        <w:overflowPunct/>
        <w:topLinePunct w:val="0"/>
        <w:autoSpaceDE/>
        <w:autoSpaceDN/>
        <w:bidi w:val="0"/>
        <w:adjustRightInd/>
        <w:snapToGrid/>
        <w:spacing w:line="360" w:lineRule="auto"/>
        <w:ind w:left="0" w:firstLine="456" w:firstLineChars="200"/>
        <w:textAlignment w:val="auto"/>
        <w:rPr>
          <w:rFonts w:ascii="宋体" w:hAnsi="宋体" w:eastAsia="宋体" w:cs="宋体"/>
          <w:sz w:val="23"/>
          <w:szCs w:val="23"/>
        </w:rPr>
      </w:pPr>
      <w:r>
        <w:rPr>
          <w:rFonts w:ascii="宋体" w:hAnsi="宋体" w:eastAsia="宋体" w:cs="宋体"/>
          <w:spacing w:val="-1"/>
          <w:sz w:val="23"/>
          <w:szCs w:val="23"/>
        </w:rPr>
        <w:t>我单位全权</w:t>
      </w:r>
      <w:r>
        <w:rPr>
          <w:rFonts w:ascii="宋体" w:hAnsi="宋体" w:eastAsia="宋体" w:cs="宋体"/>
          <w:sz w:val="23"/>
          <w:szCs w:val="23"/>
        </w:rPr>
        <w:t>委托</w:t>
      </w:r>
      <w:r>
        <w:rPr>
          <w:rFonts w:ascii="宋体" w:hAnsi="宋体" w:eastAsia="宋体" w:cs="宋体"/>
          <w:sz w:val="23"/>
          <w:szCs w:val="23"/>
          <w:u w:val="single"/>
        </w:rPr>
        <w:t xml:space="preserve">                  </w:t>
      </w:r>
      <w:r>
        <w:rPr>
          <w:rFonts w:ascii="宋体" w:hAnsi="宋体" w:eastAsia="宋体" w:cs="宋体"/>
          <w:sz w:val="23"/>
          <w:szCs w:val="23"/>
        </w:rPr>
        <w:t>(身份证号：</w:t>
      </w:r>
      <w:r>
        <w:rPr>
          <w:rFonts w:ascii="宋体" w:hAnsi="宋体" w:eastAsia="宋体" w:cs="宋体"/>
          <w:sz w:val="23"/>
          <w:szCs w:val="23"/>
          <w:u w:val="single"/>
        </w:rPr>
        <w:t xml:space="preserve">               </w:t>
      </w:r>
      <w:r>
        <w:rPr>
          <w:rFonts w:hint="eastAsia" w:ascii="宋体" w:hAnsi="宋体" w:cs="宋体"/>
          <w:sz w:val="23"/>
          <w:szCs w:val="23"/>
          <w:u w:val="single"/>
          <w:lang w:val="en-US" w:eastAsia="zh-CN"/>
        </w:rPr>
        <w:t xml:space="preserve">   </w:t>
      </w:r>
      <w:r>
        <w:rPr>
          <w:rFonts w:ascii="宋体" w:hAnsi="宋体" w:eastAsia="宋体" w:cs="宋体"/>
          <w:sz w:val="23"/>
          <w:szCs w:val="23"/>
        </w:rPr>
        <w:t xml:space="preserve"> )作为我单</w:t>
      </w:r>
      <w:r>
        <w:rPr>
          <w:rFonts w:ascii="宋体" w:hAnsi="宋体" w:eastAsia="宋体" w:cs="宋体"/>
          <w:spacing w:val="6"/>
          <w:sz w:val="23"/>
          <w:szCs w:val="23"/>
        </w:rPr>
        <w:t>位合</w:t>
      </w:r>
      <w:r>
        <w:rPr>
          <w:rFonts w:ascii="宋体" w:hAnsi="宋体" w:eastAsia="宋体" w:cs="宋体"/>
          <w:spacing w:val="4"/>
          <w:sz w:val="23"/>
          <w:szCs w:val="23"/>
        </w:rPr>
        <w:t>法</w:t>
      </w:r>
      <w:r>
        <w:rPr>
          <w:rFonts w:ascii="宋体" w:hAnsi="宋体" w:eastAsia="宋体" w:cs="宋体"/>
          <w:spacing w:val="3"/>
          <w:sz w:val="23"/>
          <w:szCs w:val="23"/>
        </w:rPr>
        <w:t>代理人，参加</w:t>
      </w:r>
      <w:r>
        <w:rPr>
          <w:rFonts w:ascii="宋体" w:hAnsi="宋体" w:eastAsia="宋体" w:cs="宋体"/>
          <w:spacing w:val="3"/>
          <w:sz w:val="23"/>
          <w:szCs w:val="23"/>
          <w:u w:val="single"/>
        </w:rPr>
        <w:t xml:space="preserve">                 </w:t>
      </w:r>
      <w:r>
        <w:rPr>
          <w:rFonts w:ascii="宋体" w:hAnsi="宋体" w:eastAsia="宋体" w:cs="宋体"/>
          <w:spacing w:val="3"/>
          <w:sz w:val="23"/>
          <w:szCs w:val="23"/>
        </w:rPr>
        <w:t xml:space="preserve"> (填写采购项目名称及编号) 投标活动，</w:t>
      </w:r>
      <w:r>
        <w:rPr>
          <w:rFonts w:ascii="宋体" w:hAnsi="宋体" w:eastAsia="宋体" w:cs="宋体"/>
          <w:spacing w:val="7"/>
          <w:sz w:val="23"/>
          <w:szCs w:val="23"/>
        </w:rPr>
        <w:t>并办理上述项目所涉的投标文件签署、合同签订及项目实施等与之相关的投标</w:t>
      </w:r>
      <w:r>
        <w:rPr>
          <w:rFonts w:ascii="宋体" w:hAnsi="宋体" w:eastAsia="宋体" w:cs="宋体"/>
          <w:spacing w:val="3"/>
          <w:sz w:val="23"/>
          <w:szCs w:val="23"/>
        </w:rPr>
        <w:t>全</w:t>
      </w:r>
      <w:r>
        <w:rPr>
          <w:rFonts w:ascii="宋体" w:hAnsi="宋体" w:eastAsia="宋体" w:cs="宋体"/>
          <w:spacing w:val="9"/>
          <w:sz w:val="23"/>
          <w:szCs w:val="23"/>
        </w:rPr>
        <w:t>程</w:t>
      </w:r>
      <w:r>
        <w:rPr>
          <w:rFonts w:ascii="宋体" w:hAnsi="宋体" w:eastAsia="宋体" w:cs="宋体"/>
          <w:spacing w:val="7"/>
          <w:sz w:val="23"/>
          <w:szCs w:val="23"/>
        </w:rPr>
        <w:t>各事项。该代理人的上述行为，均代表本单位，与本单位的行为具有同等法律</w:t>
      </w:r>
      <w:r>
        <w:rPr>
          <w:rFonts w:ascii="宋体" w:hAnsi="宋体" w:eastAsia="宋体" w:cs="宋体"/>
          <w:spacing w:val="20"/>
          <w:sz w:val="23"/>
          <w:szCs w:val="23"/>
        </w:rPr>
        <w:t>效</w:t>
      </w:r>
      <w:r>
        <w:rPr>
          <w:rFonts w:ascii="宋体" w:hAnsi="宋体" w:eastAsia="宋体" w:cs="宋体"/>
          <w:spacing w:val="12"/>
          <w:sz w:val="23"/>
          <w:szCs w:val="23"/>
        </w:rPr>
        <w:t>力</w:t>
      </w:r>
      <w:r>
        <w:rPr>
          <w:rFonts w:ascii="宋体" w:hAnsi="宋体" w:eastAsia="宋体" w:cs="宋体"/>
          <w:spacing w:val="10"/>
          <w:sz w:val="23"/>
          <w:szCs w:val="23"/>
        </w:rPr>
        <w:t>,本单位将承担该代理人行为的全部法律后果和法律责任。代理人无权转换</w:t>
      </w:r>
      <w:r>
        <w:rPr>
          <w:rFonts w:ascii="宋体" w:hAnsi="宋体" w:eastAsia="宋体" w:cs="宋体"/>
          <w:spacing w:val="6"/>
          <w:sz w:val="23"/>
          <w:szCs w:val="23"/>
        </w:rPr>
        <w:t>委</w:t>
      </w:r>
      <w:r>
        <w:rPr>
          <w:rFonts w:ascii="宋体" w:hAnsi="宋体" w:eastAsia="宋体" w:cs="宋体"/>
          <w:spacing w:val="5"/>
          <w:sz w:val="23"/>
          <w:szCs w:val="23"/>
        </w:rPr>
        <w:t>托权。</w:t>
      </w:r>
    </w:p>
    <w:p>
      <w:pPr>
        <w:spacing w:line="360" w:lineRule="auto"/>
        <w:ind w:left="503"/>
        <w:rPr>
          <w:rFonts w:ascii="宋体" w:hAnsi="宋体" w:eastAsia="宋体" w:cs="宋体"/>
          <w:sz w:val="23"/>
          <w:szCs w:val="23"/>
        </w:rPr>
      </w:pPr>
      <w:r>
        <w:rPr>
          <w:rFonts w:ascii="宋体" w:hAnsi="宋体" w:eastAsia="宋体" w:cs="宋体"/>
          <w:spacing w:val="9"/>
          <w:sz w:val="23"/>
          <w:szCs w:val="23"/>
        </w:rPr>
        <w:t>特</w:t>
      </w:r>
      <w:r>
        <w:rPr>
          <w:rFonts w:ascii="宋体" w:hAnsi="宋体" w:eastAsia="宋体" w:cs="宋体"/>
          <w:spacing w:val="7"/>
          <w:sz w:val="23"/>
          <w:szCs w:val="23"/>
        </w:rPr>
        <w:t>此委托</w:t>
      </w:r>
    </w:p>
    <w:p>
      <w:pPr>
        <w:spacing w:line="355" w:lineRule="auto"/>
        <w:rPr>
          <w:rFonts w:ascii="Arial"/>
          <w:sz w:val="21"/>
        </w:rPr>
      </w:pPr>
    </w:p>
    <w:p>
      <w:pPr>
        <w:spacing w:line="356" w:lineRule="auto"/>
        <w:rPr>
          <w:rFonts w:ascii="Arial"/>
          <w:sz w:val="21"/>
        </w:rPr>
      </w:pPr>
    </w:p>
    <w:p>
      <w:pPr>
        <w:spacing w:before="75" w:line="227" w:lineRule="auto"/>
        <w:ind w:left="502"/>
        <w:rPr>
          <w:rFonts w:ascii="宋体" w:hAnsi="宋体" w:eastAsia="宋体" w:cs="宋体"/>
          <w:sz w:val="23"/>
          <w:szCs w:val="23"/>
        </w:rPr>
      </w:pPr>
      <w:r>
        <w:rPr>
          <w:rFonts w:ascii="宋体" w:hAnsi="宋体" w:eastAsia="宋体" w:cs="宋体"/>
          <w:spacing w:val="-1"/>
          <w:sz w:val="23"/>
          <w:szCs w:val="23"/>
        </w:rPr>
        <w:t xml:space="preserve">代理人姓名 (签字或盖章) ：              日期： </w:t>
      </w:r>
      <w:r>
        <w:rPr>
          <w:rFonts w:ascii="宋体" w:hAnsi="宋体" w:eastAsia="宋体" w:cs="宋体"/>
          <w:sz w:val="23"/>
          <w:szCs w:val="23"/>
        </w:rPr>
        <w:t xml:space="preserve">  年  月  日</w:t>
      </w: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75" w:line="227" w:lineRule="auto"/>
        <w:ind w:left="504"/>
        <w:rPr>
          <w:rFonts w:ascii="宋体" w:hAnsi="宋体" w:eastAsia="宋体" w:cs="宋体"/>
          <w:sz w:val="23"/>
          <w:szCs w:val="23"/>
        </w:rPr>
      </w:pPr>
      <w:r>
        <w:rPr>
          <w:rFonts w:ascii="宋体" w:hAnsi="宋体" w:eastAsia="宋体" w:cs="宋体"/>
          <w:spacing w:val="-1"/>
          <w:sz w:val="23"/>
          <w:szCs w:val="23"/>
        </w:rPr>
        <w:t xml:space="preserve">法定代表人 (签字或盖章) ：              日期：   </w:t>
      </w:r>
      <w:r>
        <w:rPr>
          <w:rFonts w:ascii="宋体" w:hAnsi="宋体" w:eastAsia="宋体" w:cs="宋体"/>
          <w:sz w:val="23"/>
          <w:szCs w:val="23"/>
        </w:rPr>
        <w:t>年  月  日</w:t>
      </w:r>
    </w:p>
    <w:p>
      <w:pPr>
        <w:spacing w:line="290" w:lineRule="auto"/>
        <w:rPr>
          <w:rFonts w:ascii="Arial"/>
          <w:sz w:val="21"/>
        </w:rPr>
      </w:pPr>
    </w:p>
    <w:p>
      <w:pPr>
        <w:spacing w:before="76" w:line="225" w:lineRule="auto"/>
        <w:ind w:right="23"/>
        <w:jc w:val="right"/>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8"/>
          <w:sz w:val="23"/>
          <w:szCs w:val="23"/>
        </w:rPr>
        <w:t>委托单位加盖公章)</w:t>
      </w: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before="76" w:line="415" w:lineRule="exact"/>
        <w:ind w:left="522"/>
        <w:rPr>
          <w:rFonts w:ascii="宋体" w:hAnsi="宋体" w:eastAsia="宋体" w:cs="宋体"/>
          <w:sz w:val="23"/>
          <w:szCs w:val="23"/>
        </w:rPr>
      </w:pPr>
      <w:r>
        <w:rPr>
          <w:rFonts w:ascii="宋体" w:hAnsi="宋体" w:eastAsia="宋体" w:cs="宋体"/>
          <w:spacing w:val="12"/>
          <w:position w:val="13"/>
          <w:sz w:val="23"/>
          <w:szCs w:val="23"/>
        </w:rPr>
        <w:t>附</w:t>
      </w:r>
      <w:r>
        <w:rPr>
          <w:rFonts w:ascii="宋体" w:hAnsi="宋体" w:eastAsia="宋体" w:cs="宋体"/>
          <w:spacing w:val="7"/>
          <w:position w:val="13"/>
          <w:sz w:val="23"/>
          <w:szCs w:val="23"/>
        </w:rPr>
        <w:t>：1、代理人身份证正反面</w:t>
      </w:r>
    </w:p>
    <w:p>
      <w:pPr>
        <w:sectPr>
          <w:pgSz w:w="11906" w:h="16838"/>
          <w:pgMar w:top="1417" w:right="1417" w:bottom="1417" w:left="1417" w:header="0" w:footer="0" w:gutter="0"/>
          <w:cols w:space="0" w:num="1"/>
          <w:rtlGutter w:val="0"/>
          <w:docGrid w:linePitch="0" w:charSpace="0"/>
        </w:sectPr>
      </w:pPr>
    </w:p>
    <w:p>
      <w:pPr>
        <w:widowControl/>
        <w:jc w:val="both"/>
        <w:rPr>
          <w:rFonts w:hint="eastAsia" w:ascii="宋体" w:hAnsi="宋体" w:eastAsia="宋体" w:cs="宋体"/>
          <w:b/>
          <w:bCs/>
          <w:color w:val="auto"/>
          <w:sz w:val="28"/>
          <w:szCs w:val="28"/>
          <w:lang w:val="en-US" w:eastAsia="zh-CN"/>
        </w:rPr>
      </w:pPr>
      <w:r>
        <w:rPr>
          <w:rFonts w:hint="eastAsia" w:ascii="宋体" w:hAnsi="宋体" w:cs="宋体"/>
          <w:b w:val="0"/>
          <w:bCs w:val="0"/>
          <w:color w:val="auto"/>
          <w:sz w:val="24"/>
          <w:szCs w:val="24"/>
        </w:rPr>
        <w:t>附件</w:t>
      </w:r>
      <w:r>
        <w:rPr>
          <w:rFonts w:hint="eastAsia" w:ascii="宋体" w:hAnsi="宋体" w:cs="宋体"/>
          <w:b w:val="0"/>
          <w:bCs w:val="0"/>
          <w:color w:val="auto"/>
          <w:sz w:val="24"/>
          <w:szCs w:val="24"/>
          <w:lang w:val="en-US" w:eastAsia="zh-CN"/>
        </w:rPr>
        <w:t>3</w:t>
      </w:r>
    </w:p>
    <w:p>
      <w:pPr>
        <w:widowControl/>
        <w:jc w:val="center"/>
        <w:rPr>
          <w:rFonts w:hint="eastAsia" w:ascii="宋体" w:hAnsi="宋体"/>
          <w:b/>
          <w:bCs/>
          <w:sz w:val="32"/>
          <w:szCs w:val="32"/>
          <w:lang w:val="en-US" w:eastAsia="zh-CN"/>
        </w:rPr>
      </w:pPr>
    </w:p>
    <w:p>
      <w:pPr>
        <w:widowControl/>
        <w:jc w:val="center"/>
        <w:rPr>
          <w:rFonts w:hint="eastAsia" w:ascii="宋体" w:hAnsi="宋体" w:cs="宋体"/>
          <w:b/>
          <w:bCs/>
          <w:color w:val="auto"/>
          <w:sz w:val="32"/>
          <w:szCs w:val="32"/>
        </w:rPr>
      </w:pPr>
      <w:r>
        <w:rPr>
          <w:rFonts w:hint="eastAsia" w:ascii="宋体" w:hAnsi="宋体"/>
          <w:b/>
          <w:bCs/>
          <w:sz w:val="32"/>
          <w:szCs w:val="32"/>
          <w:lang w:val="en-US" w:eastAsia="zh-CN"/>
        </w:rPr>
        <w:t>财务状况报告、依法缴纳税收和社会保障资金及具备</w:t>
      </w:r>
      <w:r>
        <w:rPr>
          <w:rFonts w:hint="eastAsia" w:ascii="宋体" w:hAnsi="宋体" w:eastAsia="宋体" w:cs="Times New Roman"/>
          <w:b/>
          <w:bCs/>
          <w:sz w:val="32"/>
          <w:szCs w:val="32"/>
          <w:lang w:val="en-US" w:eastAsia="zh-CN"/>
        </w:rPr>
        <w:t>履行合同所必需的设备和专业技术能力</w:t>
      </w:r>
    </w:p>
    <w:p>
      <w:pPr>
        <w:widowControl/>
        <w:ind w:firstLine="3975" w:firstLineChars="1100"/>
        <w:jc w:val="both"/>
        <w:rPr>
          <w:rFonts w:hint="eastAsia" w:ascii="宋体" w:hAnsi="宋体" w:eastAsia="宋体" w:cs="宋体"/>
          <w:b/>
          <w:bCs/>
          <w:color w:val="auto"/>
          <w:sz w:val="36"/>
          <w:szCs w:val="36"/>
          <w:lang w:eastAsia="zh-CN"/>
        </w:rPr>
      </w:pPr>
      <w:r>
        <w:rPr>
          <w:rFonts w:hint="eastAsia" w:ascii="宋体" w:hAnsi="宋体" w:cs="宋体"/>
          <w:b/>
          <w:bCs/>
          <w:color w:val="auto"/>
          <w:sz w:val="36"/>
          <w:szCs w:val="36"/>
        </w:rPr>
        <w:t>承诺</w:t>
      </w:r>
      <w:r>
        <w:rPr>
          <w:rFonts w:hint="eastAsia" w:ascii="宋体" w:hAnsi="宋体" w:cs="宋体"/>
          <w:b/>
          <w:bCs/>
          <w:color w:val="auto"/>
          <w:sz w:val="36"/>
          <w:szCs w:val="36"/>
          <w:lang w:val="en-US" w:eastAsia="zh-CN"/>
        </w:rPr>
        <w:t>函</w:t>
      </w:r>
    </w:p>
    <w:p>
      <w:pPr>
        <w:widowControl/>
        <w:jc w:val="left"/>
        <w:rPr>
          <w:rFonts w:hint="eastAsia" w:ascii="宋体" w:hAnsi="宋体" w:cs="宋体"/>
          <w:b/>
          <w:bCs/>
          <w:color w:val="auto"/>
          <w:sz w:val="28"/>
          <w:szCs w:val="28"/>
          <w:u w:val="single"/>
          <w:lang w:val="en-US" w:eastAsia="zh-CN"/>
        </w:rPr>
      </w:pPr>
    </w:p>
    <w:p>
      <w:pPr>
        <w:widowControl/>
        <w:jc w:val="left"/>
        <w:rPr>
          <w:rFonts w:hint="eastAsia" w:ascii="宋体" w:hAnsi="宋体" w:cs="宋体"/>
          <w:b/>
          <w:bCs/>
          <w:color w:val="auto"/>
          <w:sz w:val="28"/>
          <w:szCs w:val="28"/>
        </w:rPr>
      </w:pPr>
      <w:r>
        <w:rPr>
          <w:rFonts w:hint="eastAsia" w:ascii="宋体" w:hAnsi="宋体" w:cs="宋体"/>
          <w:b/>
          <w:bCs/>
          <w:color w:val="auto"/>
          <w:sz w:val="28"/>
          <w:szCs w:val="28"/>
          <w:u w:val="single"/>
          <w:lang w:val="en-US" w:eastAsia="zh-CN"/>
        </w:rPr>
        <w:t xml:space="preserve">                            </w:t>
      </w:r>
      <w:r>
        <w:rPr>
          <w:rFonts w:hint="eastAsia" w:ascii="宋体" w:hAnsi="宋体" w:cs="宋体"/>
          <w:b/>
          <w:bCs/>
          <w:color w:val="auto"/>
          <w:sz w:val="28"/>
          <w:szCs w:val="28"/>
        </w:rPr>
        <w:t>：</w:t>
      </w:r>
      <w:r>
        <w:rPr>
          <w:rFonts w:hint="eastAsia" w:ascii="Arial" w:hAnsi="Arial" w:eastAsia="宋体" w:cs="宋体"/>
          <w:color w:val="auto"/>
          <w:sz w:val="21"/>
          <w:szCs w:val="21"/>
          <w:lang w:eastAsia="zh-CN"/>
        </w:rPr>
        <w:t>（</w:t>
      </w:r>
      <w:r>
        <w:rPr>
          <w:rFonts w:hint="eastAsia" w:ascii="Arial" w:hAnsi="Arial" w:eastAsia="宋体" w:cs="宋体"/>
          <w:color w:val="auto"/>
          <w:sz w:val="21"/>
          <w:szCs w:val="21"/>
          <w:lang w:val="en-US" w:eastAsia="zh-CN"/>
        </w:rPr>
        <w:t>填写采购人名称）</w:t>
      </w:r>
      <w:r>
        <w:rPr>
          <w:rFonts w:hint="eastAsia" w:ascii="Arial" w:hAnsi="Arial" w:eastAsia="宋体" w:cs="宋体"/>
          <w:color w:val="auto"/>
          <w:sz w:val="21"/>
          <w:szCs w:val="21"/>
        </w:rPr>
        <w:t xml:space="preserve"> </w:t>
      </w:r>
    </w:p>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420" w:firstLineChars="200"/>
        <w:textAlignment w:val="auto"/>
        <w:rPr>
          <w:rFonts w:hint="eastAsia" w:ascii="Arial" w:hAnsi="Arial" w:eastAsia="宋体" w:cs="宋体"/>
          <w:color w:val="auto"/>
          <w:sz w:val="21"/>
          <w:szCs w:val="21"/>
        </w:rPr>
      </w:pPr>
      <w:r>
        <w:rPr>
          <w:rFonts w:hint="eastAsia" w:ascii="Arial" w:hAnsi="Arial" w:eastAsia="宋体" w:cs="宋体"/>
          <w:color w:val="auto"/>
          <w:sz w:val="21"/>
          <w:szCs w:val="21"/>
          <w:u w:val="single"/>
        </w:rPr>
        <w:t xml:space="preserve"> </w:t>
      </w:r>
      <w:r>
        <w:rPr>
          <w:rFonts w:hint="eastAsia" w:ascii="Arial" w:hAnsi="Arial" w:eastAsia="宋体" w:cs="宋体"/>
          <w:color w:val="auto"/>
          <w:sz w:val="21"/>
          <w:szCs w:val="21"/>
          <w:u w:val="single"/>
          <w:lang w:val="en-US" w:eastAsia="zh-CN"/>
        </w:rPr>
        <w:t xml:space="preserve">                        </w:t>
      </w:r>
      <w:r>
        <w:rPr>
          <w:rFonts w:hint="eastAsia" w:ascii="Arial" w:hAnsi="Arial" w:eastAsia="宋体" w:cs="宋体"/>
          <w:color w:val="auto"/>
          <w:sz w:val="21"/>
          <w:szCs w:val="21"/>
          <w:u w:val="single"/>
        </w:rPr>
        <w:t>（投标人名称）</w:t>
      </w:r>
      <w:r>
        <w:rPr>
          <w:rFonts w:hint="eastAsia" w:ascii="Arial" w:hAnsi="Arial" w:eastAsia="宋体" w:cs="宋体"/>
          <w:color w:val="auto"/>
          <w:sz w:val="21"/>
          <w:szCs w:val="21"/>
          <w:u w:val="single"/>
          <w:lang w:val="en-US" w:eastAsia="zh-CN"/>
        </w:rPr>
        <w:t xml:space="preserve"> </w:t>
      </w:r>
      <w:r>
        <w:rPr>
          <w:rFonts w:hint="eastAsia" w:ascii="Arial" w:hAnsi="Arial" w:eastAsia="宋体" w:cs="宋体"/>
          <w:color w:val="auto"/>
          <w:sz w:val="21"/>
          <w:szCs w:val="21"/>
          <w:lang w:val="en-US" w:eastAsia="zh-CN"/>
        </w:rPr>
        <w:t xml:space="preserve"> </w:t>
      </w:r>
      <w:r>
        <w:rPr>
          <w:rFonts w:hint="eastAsia" w:ascii="Arial" w:hAnsi="Arial" w:eastAsia="宋体" w:cs="宋体"/>
          <w:color w:val="auto"/>
          <w:sz w:val="21"/>
          <w:szCs w:val="21"/>
        </w:rPr>
        <w:t>系中华人民共和国合法企业，经营地址</w:t>
      </w:r>
      <w:r>
        <w:rPr>
          <w:rFonts w:hint="eastAsia" w:ascii="Arial" w:hAnsi="Arial" w:eastAsia="宋体" w:cs="宋体"/>
          <w:color w:val="auto"/>
          <w:sz w:val="21"/>
          <w:szCs w:val="21"/>
          <w:lang w:eastAsia="zh-CN"/>
        </w:rPr>
        <w:t>：</w:t>
      </w:r>
      <w:r>
        <w:rPr>
          <w:rFonts w:hint="eastAsia" w:ascii="Arial" w:hAnsi="Arial" w:eastAsia="宋体" w:cs="宋体"/>
          <w:color w:val="auto"/>
          <w:sz w:val="21"/>
          <w:szCs w:val="21"/>
          <w:u w:val="single"/>
        </w:rPr>
        <w:t xml:space="preserve"> </w:t>
      </w:r>
      <w:r>
        <w:rPr>
          <w:rFonts w:hint="eastAsia" w:ascii="Arial" w:hAnsi="Arial" w:eastAsia="宋体" w:cs="宋体"/>
          <w:color w:val="auto"/>
          <w:sz w:val="21"/>
          <w:szCs w:val="21"/>
          <w:u w:val="single"/>
          <w:lang w:val="en-US" w:eastAsia="zh-CN"/>
        </w:rPr>
        <w:t xml:space="preserve">                                  </w:t>
      </w:r>
      <w:r>
        <w:rPr>
          <w:rFonts w:hint="eastAsia" w:ascii="Arial" w:hAnsi="Arial" w:eastAsia="宋体" w:cs="宋体"/>
          <w:color w:val="auto"/>
          <w:sz w:val="21"/>
          <w:szCs w:val="21"/>
        </w:rPr>
        <w:t>。 我</w:t>
      </w:r>
      <w:r>
        <w:rPr>
          <w:rFonts w:hint="eastAsia" w:ascii="Arial" w:hAnsi="Arial" w:eastAsia="宋体" w:cs="宋体"/>
          <w:color w:val="auto"/>
          <w:sz w:val="21"/>
          <w:szCs w:val="21"/>
          <w:u w:val="single"/>
          <w:lang w:val="en-US" w:eastAsia="zh-CN"/>
        </w:rPr>
        <w:t xml:space="preserve">             </w:t>
      </w:r>
      <w:r>
        <w:rPr>
          <w:rFonts w:hint="eastAsia" w:ascii="Arial" w:hAnsi="Arial" w:eastAsia="宋体" w:cs="宋体"/>
          <w:color w:val="auto"/>
          <w:sz w:val="21"/>
          <w:szCs w:val="21"/>
        </w:rPr>
        <w:t>（ 姓名 ）系</w:t>
      </w:r>
      <w:r>
        <w:rPr>
          <w:rFonts w:hint="eastAsia" w:ascii="Arial" w:hAnsi="Arial" w:eastAsia="宋体" w:cs="宋体"/>
          <w:color w:val="auto"/>
          <w:sz w:val="21"/>
          <w:szCs w:val="21"/>
          <w:lang w:val="en-US" w:eastAsia="zh-CN"/>
        </w:rPr>
        <w:t xml:space="preserve">            </w:t>
      </w:r>
      <w:r>
        <w:rPr>
          <w:rFonts w:hint="eastAsia" w:ascii="Arial" w:hAnsi="Arial" w:eastAsia="宋体" w:cs="宋体"/>
          <w:color w:val="auto"/>
          <w:sz w:val="21"/>
          <w:szCs w:val="21"/>
          <w:u w:val="single"/>
          <w:lang w:val="en-US" w:eastAsia="zh-CN"/>
        </w:rPr>
        <w:t xml:space="preserve">                   </w:t>
      </w:r>
      <w:r>
        <w:rPr>
          <w:rFonts w:hint="eastAsia" w:ascii="Arial" w:hAnsi="Arial" w:eastAsia="宋体" w:cs="宋体"/>
          <w:color w:val="auto"/>
          <w:sz w:val="21"/>
          <w:szCs w:val="21"/>
          <w:u w:val="single"/>
        </w:rPr>
        <w:t>（ 投标人名称 ）</w:t>
      </w:r>
      <w:r>
        <w:rPr>
          <w:rFonts w:hint="eastAsia" w:ascii="Arial" w:hAnsi="Arial" w:eastAsia="宋体" w:cs="宋体"/>
          <w:color w:val="auto"/>
          <w:sz w:val="21"/>
          <w:szCs w:val="21"/>
          <w:u w:val="single"/>
          <w:lang w:val="en-US" w:eastAsia="zh-CN"/>
        </w:rPr>
        <w:t xml:space="preserve">              </w:t>
      </w:r>
      <w:r>
        <w:rPr>
          <w:rFonts w:hint="eastAsia" w:ascii="Arial" w:hAnsi="Arial" w:eastAsia="宋体" w:cs="宋体"/>
          <w:color w:val="auto"/>
          <w:sz w:val="21"/>
          <w:szCs w:val="21"/>
        </w:rPr>
        <w:t>的法定代表人，我公司自愿参加贵方组织的（招标项目名称）</w:t>
      </w:r>
      <w:r>
        <w:rPr>
          <w:rFonts w:hint="eastAsia" w:ascii="Arial" w:hAnsi="Arial" w:eastAsia="宋体" w:cs="宋体"/>
          <w:color w:val="auto"/>
          <w:sz w:val="21"/>
          <w:szCs w:val="21"/>
          <w:u w:val="single"/>
          <w:lang w:val="en-US" w:eastAsia="zh-CN"/>
        </w:rPr>
        <w:t xml:space="preserve">                   </w:t>
      </w:r>
      <w:r>
        <w:rPr>
          <w:rFonts w:hint="eastAsia" w:ascii="Arial" w:hAnsi="Arial" w:eastAsia="宋体" w:cs="宋体"/>
          <w:color w:val="auto"/>
          <w:sz w:val="21"/>
          <w:szCs w:val="21"/>
        </w:rPr>
        <w:t>（编号为</w:t>
      </w:r>
      <w:r>
        <w:rPr>
          <w:rFonts w:hint="eastAsia" w:ascii="Arial" w:hAnsi="Arial" w:eastAsia="宋体" w:cs="宋体"/>
          <w:color w:val="auto"/>
          <w:sz w:val="21"/>
          <w:szCs w:val="21"/>
          <w:u w:val="single"/>
          <w:lang w:val="en-US" w:eastAsia="zh-CN"/>
        </w:rPr>
        <w:t xml:space="preserve">              </w:t>
      </w:r>
      <w:r>
        <w:rPr>
          <w:rFonts w:hint="eastAsia" w:ascii="Arial" w:hAnsi="Arial" w:eastAsia="宋体" w:cs="宋体"/>
          <w:color w:val="auto"/>
          <w:sz w:val="21"/>
          <w:szCs w:val="21"/>
          <w:lang w:val="en-US" w:eastAsia="zh-CN"/>
        </w:rPr>
        <w:t xml:space="preserve"> </w:t>
      </w:r>
      <w:r>
        <w:rPr>
          <w:rFonts w:hint="eastAsia" w:ascii="Arial" w:hAnsi="Arial" w:eastAsia="宋体" w:cs="宋体"/>
          <w:color w:val="auto"/>
          <w:sz w:val="21"/>
          <w:szCs w:val="21"/>
        </w:rPr>
        <w:t xml:space="preserve">）的投标，为此，我公司就本次投标有关事项承诺如下： </w:t>
      </w:r>
    </w:p>
    <w:p>
      <w:pPr>
        <w:numPr>
          <w:ilvl w:val="0"/>
          <w:numId w:val="0"/>
        </w:numPr>
        <w:snapToGrid w:val="0"/>
        <w:spacing w:line="440" w:lineRule="exact"/>
        <w:ind w:left="630" w:leftChars="0"/>
        <w:rPr>
          <w:rFonts w:hint="eastAsia" w:ascii="Arial" w:hAnsi="Arial" w:eastAsia="宋体" w:cs="宋体"/>
          <w:color w:val="auto"/>
          <w:sz w:val="21"/>
          <w:szCs w:val="21"/>
        </w:rPr>
      </w:pPr>
      <w:r>
        <w:rPr>
          <w:rFonts w:hint="eastAsia" w:ascii="Arial" w:hAnsi="Arial" w:eastAsia="宋体" w:cs="宋体"/>
          <w:color w:val="auto"/>
          <w:sz w:val="21"/>
          <w:szCs w:val="21"/>
        </w:rPr>
        <w:t>1、我公司承诺符合参与政府采购活动资格条件。即符合参与政府采购活动的资格条件</w:t>
      </w:r>
      <w:r>
        <w:rPr>
          <w:rFonts w:hint="eastAsia" w:ascii="Arial" w:hAnsi="Arial" w:eastAsia="宋体" w:cs="宋体"/>
          <w:color w:val="auto"/>
          <w:sz w:val="21"/>
          <w:szCs w:val="21"/>
          <w:lang w:eastAsia="zh-CN"/>
        </w:rPr>
        <w:t>，</w:t>
      </w:r>
      <w:r>
        <w:rPr>
          <w:rFonts w:hint="eastAsia" w:ascii="Arial" w:hAnsi="Arial" w:eastAsia="宋体" w:cs="宋体"/>
          <w:color w:val="auto"/>
          <w:sz w:val="21"/>
          <w:szCs w:val="21"/>
          <w:lang w:val="en-US" w:eastAsia="zh-CN"/>
        </w:rPr>
        <w:t>财务状况良好</w:t>
      </w:r>
      <w:r>
        <w:rPr>
          <w:rFonts w:hint="eastAsia" w:ascii="Arial" w:hAnsi="Arial" w:eastAsia="宋体" w:cs="宋体"/>
          <w:color w:val="auto"/>
          <w:sz w:val="21"/>
          <w:szCs w:val="21"/>
        </w:rPr>
        <w:t xml:space="preserve">并且没有税收缴纳、社会保障等方面的失信记录。 </w:t>
      </w:r>
    </w:p>
    <w:p>
      <w:pPr>
        <w:numPr>
          <w:ilvl w:val="0"/>
          <w:numId w:val="0"/>
        </w:numPr>
        <w:snapToGrid w:val="0"/>
        <w:spacing w:line="440" w:lineRule="exact"/>
        <w:ind w:left="630" w:leftChars="0"/>
        <w:rPr>
          <w:rFonts w:hint="eastAsia" w:ascii="Arial" w:hAnsi="Arial" w:eastAsia="宋体" w:cs="宋体"/>
          <w:color w:val="auto"/>
          <w:sz w:val="21"/>
          <w:szCs w:val="21"/>
        </w:rPr>
      </w:pPr>
      <w:r>
        <w:rPr>
          <w:rFonts w:hint="eastAsia" w:ascii="Arial" w:hAnsi="Arial" w:eastAsia="宋体" w:cs="宋体"/>
          <w:color w:val="auto"/>
          <w:sz w:val="21"/>
          <w:szCs w:val="21"/>
        </w:rPr>
        <w:t>2、我公司承诺具备履行合同所必需的设备和专业技术能力。</w:t>
      </w:r>
    </w:p>
    <w:p>
      <w:pPr>
        <w:numPr>
          <w:ilvl w:val="0"/>
          <w:numId w:val="0"/>
        </w:numPr>
        <w:snapToGrid w:val="0"/>
        <w:spacing w:line="440" w:lineRule="exact"/>
        <w:ind w:left="630" w:leftChars="0"/>
        <w:rPr>
          <w:rFonts w:hint="eastAsia" w:ascii="Arial" w:hAnsi="Arial" w:eastAsia="宋体" w:cs="宋体"/>
          <w:color w:val="auto"/>
          <w:sz w:val="21"/>
          <w:szCs w:val="21"/>
        </w:rPr>
      </w:pPr>
      <w:r>
        <w:rPr>
          <w:rFonts w:hint="eastAsia" w:ascii="Arial" w:hAnsi="Arial" w:eastAsia="宋体" w:cs="宋体"/>
          <w:color w:val="auto"/>
          <w:sz w:val="21"/>
          <w:szCs w:val="21"/>
        </w:rPr>
        <w:t>3、以上事项如有虚假或隐瞒，我公司愿意承担一切后果，并不再寻求任何旨在减轻 或免除法律责任的辩解。</w:t>
      </w:r>
    </w:p>
    <w:p>
      <w:pPr>
        <w:widowControl/>
        <w:jc w:val="left"/>
        <w:rPr>
          <w:rFonts w:hint="eastAsia" w:ascii="宋体" w:hAnsi="宋体" w:cs="宋体"/>
          <w:b/>
          <w:bCs/>
          <w:color w:val="auto"/>
          <w:sz w:val="28"/>
          <w:szCs w:val="28"/>
        </w:rPr>
      </w:pPr>
    </w:p>
    <w:p>
      <w:pPr>
        <w:widowControl/>
        <w:jc w:val="left"/>
        <w:rPr>
          <w:rFonts w:hint="eastAsia" w:ascii="宋体" w:hAnsi="宋体" w:cs="宋体"/>
          <w:b/>
          <w:bCs/>
          <w:color w:val="auto"/>
          <w:sz w:val="28"/>
          <w:szCs w:val="28"/>
        </w:rPr>
      </w:pPr>
    </w:p>
    <w:p>
      <w:pPr>
        <w:pStyle w:val="7"/>
        <w:rPr>
          <w:rFonts w:hint="eastAsia" w:ascii="宋体" w:hAnsi="宋体" w:cs="宋体"/>
          <w:b/>
          <w:bCs/>
          <w:color w:val="auto"/>
          <w:sz w:val="28"/>
          <w:szCs w:val="28"/>
        </w:rPr>
      </w:pPr>
    </w:p>
    <w:p>
      <w:pPr>
        <w:pStyle w:val="8"/>
        <w:ind w:firstLine="3360" w:firstLineChars="1400"/>
        <w:rPr>
          <w:rFonts w:ascii="宋体" w:hAnsi="宋体" w:eastAsia="宋体" w:cs="宋体"/>
          <w:sz w:val="24"/>
          <w:szCs w:val="24"/>
        </w:rPr>
      </w:pPr>
      <w:r>
        <w:rPr>
          <w:rFonts w:ascii="宋体" w:hAnsi="宋体" w:eastAsia="宋体" w:cs="宋体"/>
          <w:sz w:val="24"/>
          <w:szCs w:val="24"/>
        </w:rPr>
        <w:t xml:space="preserve">投标人名称（公章)： </w:t>
      </w:r>
    </w:p>
    <w:p>
      <w:pPr>
        <w:pStyle w:val="8"/>
        <w:ind w:firstLine="3360" w:firstLineChars="1400"/>
        <w:rPr>
          <w:rFonts w:ascii="宋体" w:hAnsi="宋体" w:eastAsia="宋体" w:cs="宋体"/>
          <w:sz w:val="24"/>
          <w:szCs w:val="24"/>
        </w:rPr>
      </w:pPr>
      <w:r>
        <w:rPr>
          <w:rFonts w:ascii="宋体" w:hAnsi="宋体" w:eastAsia="宋体" w:cs="宋体"/>
          <w:sz w:val="24"/>
          <w:szCs w:val="24"/>
        </w:rPr>
        <w:t>法定代表人或授权委托人签字：</w:t>
      </w:r>
    </w:p>
    <w:p>
      <w:pPr>
        <w:pStyle w:val="8"/>
        <w:ind w:firstLine="3360" w:firstLineChars="1400"/>
        <w:rPr>
          <w:rFonts w:hint="eastAsia" w:ascii="宋体" w:hAnsi="宋体" w:cs="宋体"/>
          <w:b/>
          <w:bCs/>
          <w:color w:val="auto"/>
          <w:sz w:val="24"/>
          <w:szCs w:val="24"/>
        </w:rPr>
      </w:pPr>
      <w:r>
        <w:rPr>
          <w:rFonts w:ascii="宋体" w:hAnsi="宋体" w:eastAsia="宋体" w:cs="宋体"/>
          <w:sz w:val="24"/>
          <w:szCs w:val="24"/>
        </w:rPr>
        <w:t>日期：</w:t>
      </w:r>
      <w:r>
        <w:rPr>
          <w:rFonts w:hint="eastAsia" w:ascii="宋体" w:hAnsi="宋体" w:eastAsia="宋体" w:cs="宋体"/>
          <w:sz w:val="24"/>
          <w:szCs w:val="24"/>
          <w:lang w:val="en-US" w:eastAsia="zh-CN"/>
        </w:rPr>
        <w:t xml:space="preserve">     </w:t>
      </w:r>
      <w:r>
        <w:rPr>
          <w:rFonts w:ascii="宋体" w:hAnsi="宋体" w:eastAsia="宋体" w:cs="宋体"/>
          <w:sz w:val="24"/>
          <w:szCs w:val="24"/>
        </w:rPr>
        <w:t xml:space="preserve">年 </w:t>
      </w:r>
      <w:r>
        <w:rPr>
          <w:rFonts w:hint="eastAsia" w:ascii="宋体" w:hAnsi="宋体" w:eastAsia="宋体" w:cs="宋体"/>
          <w:sz w:val="24"/>
          <w:szCs w:val="24"/>
          <w:lang w:val="en-US" w:eastAsia="zh-CN"/>
        </w:rPr>
        <w:t xml:space="preserve">  </w:t>
      </w:r>
      <w:r>
        <w:rPr>
          <w:rFonts w:ascii="宋体" w:hAnsi="宋体" w:eastAsia="宋体" w:cs="宋体"/>
          <w:sz w:val="24"/>
          <w:szCs w:val="24"/>
        </w:rPr>
        <w:t xml:space="preserve"> 月 </w:t>
      </w:r>
      <w:r>
        <w:rPr>
          <w:rFonts w:hint="eastAsia" w:ascii="宋体" w:hAnsi="宋体" w:eastAsia="宋体" w:cs="宋体"/>
          <w:sz w:val="24"/>
          <w:szCs w:val="24"/>
          <w:lang w:val="en-US" w:eastAsia="zh-CN"/>
        </w:rPr>
        <w:t xml:space="preserve">  </w:t>
      </w:r>
      <w:r>
        <w:rPr>
          <w:rFonts w:ascii="宋体" w:hAnsi="宋体" w:eastAsia="宋体" w:cs="宋体"/>
          <w:sz w:val="24"/>
          <w:szCs w:val="24"/>
        </w:rPr>
        <w:t xml:space="preserve"> 日</w:t>
      </w:r>
    </w:p>
    <w:p>
      <w:pPr>
        <w:rPr>
          <w:rFonts w:hint="eastAsia" w:ascii="宋体" w:hAnsi="宋体" w:cs="宋体"/>
          <w:b/>
          <w:color w:val="000000"/>
          <w:kern w:val="0"/>
          <w:sz w:val="24"/>
          <w:lang w:bidi="ar"/>
        </w:rPr>
      </w:pPr>
    </w:p>
    <w:p>
      <w:pPr>
        <w:rPr>
          <w:rFonts w:hint="eastAsia" w:ascii="宋体" w:hAnsi="宋体"/>
        </w:rPr>
      </w:pPr>
    </w:p>
    <w:p>
      <w:pPr>
        <w:rPr>
          <w:rFonts w:hint="eastAsia" w:ascii="宋体" w:hAnsi="宋体"/>
        </w:rPr>
      </w:pPr>
    </w:p>
    <w:p>
      <w:pPr>
        <w:rPr>
          <w:rFonts w:hint="eastAsia" w:ascii="宋体" w:hAnsi="宋体"/>
        </w:rPr>
      </w:pPr>
    </w:p>
    <w:p>
      <w:pPr>
        <w:pStyle w:val="2"/>
        <w:rPr>
          <w:rFonts w:hint="eastAsia" w:ascii="宋体" w:hAnsi="宋体"/>
        </w:rPr>
      </w:pPr>
    </w:p>
    <w:p>
      <w:pPr>
        <w:rPr>
          <w:rFonts w:hint="eastAsia" w:ascii="宋体" w:hAnsi="宋体"/>
        </w:rPr>
      </w:pPr>
    </w:p>
    <w:p>
      <w:pPr>
        <w:pStyle w:val="2"/>
        <w:rPr>
          <w:rFonts w:hint="eastAsia" w:ascii="宋体" w:hAnsi="宋体"/>
        </w:rPr>
      </w:pPr>
    </w:p>
    <w:p>
      <w:pPr>
        <w:rPr>
          <w:rFonts w:hint="eastAsia" w:ascii="宋体" w:hAnsi="宋体"/>
        </w:rPr>
      </w:pPr>
    </w:p>
    <w:p>
      <w:pPr>
        <w:pStyle w:val="2"/>
        <w:rPr>
          <w:rFonts w:hint="eastAsia"/>
        </w:rPr>
      </w:pPr>
    </w:p>
    <w:p>
      <w:pPr>
        <w:rPr>
          <w:rFonts w:hint="eastAsia" w:ascii="宋体" w:hAnsi="宋体" w:cs="宋体"/>
          <w:b/>
          <w:color w:val="000000"/>
          <w:kern w:val="0"/>
          <w:sz w:val="24"/>
          <w:lang w:bidi="ar"/>
        </w:rPr>
      </w:pPr>
    </w:p>
    <w:p>
      <w:pPr>
        <w:spacing w:before="194" w:line="183" w:lineRule="auto"/>
        <w:rPr>
          <w:rFonts w:hint="default" w:ascii="微软雅黑" w:hAnsi="微软雅黑" w:eastAsia="微软雅黑" w:cs="微软雅黑"/>
          <w:sz w:val="28"/>
          <w:szCs w:val="28"/>
          <w:lang w:val="en-US" w:eastAsia="zh-CN"/>
        </w:rPr>
      </w:pPr>
      <w:r>
        <w:rPr>
          <w:rFonts w:hint="eastAsia" w:ascii="宋体" w:hAnsi="宋体" w:eastAsia="宋体" w:cs="宋体"/>
          <w:sz w:val="24"/>
          <w:szCs w:val="24"/>
          <w:lang w:val="en-US" w:eastAsia="zh-CN"/>
        </w:rPr>
        <w:t>附件</w:t>
      </w:r>
      <w:r>
        <w:rPr>
          <w:rFonts w:hint="eastAsia" w:ascii="宋体" w:hAnsi="宋体" w:cs="宋体"/>
          <w:sz w:val="24"/>
          <w:szCs w:val="24"/>
          <w:lang w:val="en-US" w:eastAsia="zh-CN"/>
        </w:rPr>
        <w:t>4</w:t>
      </w:r>
    </w:p>
    <w:p>
      <w:pPr>
        <w:spacing w:before="258" w:line="220" w:lineRule="auto"/>
        <w:ind w:left="3799"/>
        <w:rPr>
          <w:rFonts w:ascii="宋体" w:hAnsi="宋体" w:eastAsia="宋体" w:cs="宋体"/>
          <w:sz w:val="28"/>
          <w:szCs w:val="28"/>
        </w:rPr>
      </w:pPr>
      <w:r>
        <w:rPr>
          <w:rFonts w:ascii="宋体" w:hAnsi="宋体" w:eastAsia="宋体" w:cs="宋体"/>
          <w:spacing w:val="-1"/>
          <w:sz w:val="28"/>
          <w:szCs w:val="28"/>
          <w14:textOutline w14:w="5103" w14:cap="sq" w14:cmpd="sng">
            <w14:solidFill>
              <w14:srgbClr w14:val="000000"/>
            </w14:solidFill>
            <w14:prstDash w14:val="solid"/>
            <w14:bevel/>
          </w14:textOutline>
        </w:rPr>
        <w:t>供应</w:t>
      </w:r>
      <w:r>
        <w:rPr>
          <w:rFonts w:ascii="宋体" w:hAnsi="宋体" w:eastAsia="宋体" w:cs="宋体"/>
          <w:sz w:val="28"/>
          <w:szCs w:val="28"/>
          <w14:textOutline w14:w="5103" w14:cap="sq" w14:cmpd="sng">
            <w14:solidFill>
              <w14:srgbClr w14:val="000000"/>
            </w14:solidFill>
            <w14:prstDash w14:val="solid"/>
            <w14:bevel/>
          </w14:textOutline>
        </w:rPr>
        <w:t>商基本情况表</w:t>
      </w:r>
    </w:p>
    <w:p>
      <w:pPr>
        <w:spacing w:line="118" w:lineRule="exact"/>
      </w:pPr>
    </w:p>
    <w:tbl>
      <w:tblPr>
        <w:tblStyle w:val="23"/>
        <w:tblpPr w:leftFromText="180" w:rightFromText="180" w:vertAnchor="text" w:horzAnchor="page" w:tblpXSpec="center" w:tblpY="149"/>
        <w:tblOverlap w:val="never"/>
        <w:tblW w:w="9820"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91"/>
        <w:gridCol w:w="1236"/>
        <w:gridCol w:w="1156"/>
        <w:gridCol w:w="242"/>
        <w:gridCol w:w="1262"/>
        <w:gridCol w:w="1506"/>
        <w:gridCol w:w="1336"/>
        <w:gridCol w:w="847"/>
        <w:gridCol w:w="104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6" w:hRule="atLeast"/>
          <w:jc w:val="center"/>
        </w:trPr>
        <w:tc>
          <w:tcPr>
            <w:tcW w:w="1191" w:type="dxa"/>
            <w:vAlign w:val="top"/>
          </w:tcPr>
          <w:p>
            <w:pPr>
              <w:spacing w:before="173" w:line="230" w:lineRule="auto"/>
              <w:ind w:left="124"/>
              <w:rPr>
                <w:rFonts w:ascii="宋体" w:hAnsi="宋体" w:eastAsia="宋体" w:cs="宋体"/>
                <w:sz w:val="23"/>
                <w:szCs w:val="23"/>
              </w:rPr>
            </w:pPr>
            <w:r>
              <w:rPr>
                <w:rFonts w:ascii="宋体" w:hAnsi="宋体" w:eastAsia="宋体" w:cs="宋体"/>
                <w:spacing w:val="8"/>
                <w:sz w:val="23"/>
                <w:szCs w:val="23"/>
              </w:rPr>
              <w:t>企</w:t>
            </w:r>
            <w:r>
              <w:rPr>
                <w:rFonts w:ascii="宋体" w:hAnsi="宋体" w:eastAsia="宋体" w:cs="宋体"/>
                <w:spacing w:val="6"/>
                <w:sz w:val="23"/>
                <w:szCs w:val="23"/>
              </w:rPr>
              <w:t>业名称</w:t>
            </w:r>
          </w:p>
        </w:tc>
        <w:tc>
          <w:tcPr>
            <w:tcW w:w="3896" w:type="dxa"/>
            <w:gridSpan w:val="4"/>
            <w:vAlign w:val="top"/>
          </w:tcPr>
          <w:p>
            <w:pPr>
              <w:rPr>
                <w:rFonts w:ascii="Arial"/>
                <w:sz w:val="21"/>
              </w:rPr>
            </w:pPr>
          </w:p>
        </w:tc>
        <w:tc>
          <w:tcPr>
            <w:tcW w:w="1506" w:type="dxa"/>
            <w:vAlign w:val="top"/>
          </w:tcPr>
          <w:p>
            <w:pPr>
              <w:spacing w:before="172" w:line="227" w:lineRule="auto"/>
              <w:ind w:left="281"/>
              <w:rPr>
                <w:rFonts w:ascii="宋体" w:hAnsi="宋体" w:eastAsia="宋体" w:cs="宋体"/>
                <w:sz w:val="23"/>
                <w:szCs w:val="23"/>
              </w:rPr>
            </w:pPr>
            <w:r>
              <w:rPr>
                <w:rFonts w:ascii="宋体" w:hAnsi="宋体" w:eastAsia="宋体" w:cs="宋体"/>
                <w:spacing w:val="8"/>
                <w:sz w:val="23"/>
                <w:szCs w:val="23"/>
              </w:rPr>
              <w:t>法</w:t>
            </w:r>
            <w:r>
              <w:rPr>
                <w:rFonts w:ascii="宋体" w:hAnsi="宋体" w:eastAsia="宋体" w:cs="宋体"/>
                <w:spacing w:val="7"/>
                <w:sz w:val="23"/>
                <w:szCs w:val="23"/>
              </w:rPr>
              <w:t>人代表</w:t>
            </w:r>
          </w:p>
        </w:tc>
        <w:tc>
          <w:tcPr>
            <w:tcW w:w="3227" w:type="dxa"/>
            <w:gridSpan w:val="3"/>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jc w:val="center"/>
        </w:trPr>
        <w:tc>
          <w:tcPr>
            <w:tcW w:w="1191" w:type="dxa"/>
            <w:vAlign w:val="top"/>
          </w:tcPr>
          <w:p>
            <w:pPr>
              <w:spacing w:before="168" w:line="237" w:lineRule="auto"/>
              <w:ind w:left="300"/>
              <w:rPr>
                <w:rFonts w:ascii="宋体" w:hAnsi="宋体" w:eastAsia="宋体" w:cs="宋体"/>
                <w:sz w:val="23"/>
                <w:szCs w:val="23"/>
              </w:rPr>
            </w:pPr>
            <w:r>
              <w:rPr>
                <w:rFonts w:ascii="宋体" w:hAnsi="宋体" w:eastAsia="宋体" w:cs="宋体"/>
                <w:spacing w:val="5"/>
                <w:sz w:val="23"/>
                <w:szCs w:val="23"/>
              </w:rPr>
              <w:t>地 址</w:t>
            </w:r>
          </w:p>
        </w:tc>
        <w:tc>
          <w:tcPr>
            <w:tcW w:w="3896" w:type="dxa"/>
            <w:gridSpan w:val="4"/>
            <w:vAlign w:val="top"/>
          </w:tcPr>
          <w:p>
            <w:pPr>
              <w:rPr>
                <w:rFonts w:ascii="Arial"/>
                <w:sz w:val="21"/>
              </w:rPr>
            </w:pPr>
          </w:p>
        </w:tc>
        <w:tc>
          <w:tcPr>
            <w:tcW w:w="1506" w:type="dxa"/>
            <w:vAlign w:val="top"/>
          </w:tcPr>
          <w:p>
            <w:pPr>
              <w:spacing w:before="168" w:line="229" w:lineRule="auto"/>
              <w:ind w:left="284"/>
              <w:rPr>
                <w:rFonts w:ascii="宋体" w:hAnsi="宋体" w:eastAsia="宋体" w:cs="宋体"/>
                <w:sz w:val="23"/>
                <w:szCs w:val="23"/>
              </w:rPr>
            </w:pPr>
            <w:r>
              <w:rPr>
                <w:rFonts w:ascii="宋体" w:hAnsi="宋体" w:eastAsia="宋体" w:cs="宋体"/>
                <w:spacing w:val="8"/>
                <w:sz w:val="23"/>
                <w:szCs w:val="23"/>
              </w:rPr>
              <w:t>企</w:t>
            </w:r>
            <w:r>
              <w:rPr>
                <w:rFonts w:ascii="宋体" w:hAnsi="宋体" w:eastAsia="宋体" w:cs="宋体"/>
                <w:spacing w:val="6"/>
                <w:sz w:val="23"/>
                <w:szCs w:val="23"/>
              </w:rPr>
              <w:t>业性质</w:t>
            </w:r>
          </w:p>
        </w:tc>
        <w:tc>
          <w:tcPr>
            <w:tcW w:w="3227" w:type="dxa"/>
            <w:gridSpan w:val="3"/>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0" w:hRule="atLeast"/>
          <w:jc w:val="center"/>
        </w:trPr>
        <w:tc>
          <w:tcPr>
            <w:tcW w:w="1191" w:type="dxa"/>
            <w:vAlign w:val="top"/>
          </w:tcPr>
          <w:p>
            <w:pPr>
              <w:spacing w:before="186" w:line="228" w:lineRule="auto"/>
              <w:ind w:left="120"/>
              <w:rPr>
                <w:rFonts w:ascii="宋体" w:hAnsi="宋体" w:eastAsia="宋体" w:cs="宋体"/>
                <w:sz w:val="23"/>
                <w:szCs w:val="23"/>
              </w:rPr>
            </w:pPr>
            <w:r>
              <w:rPr>
                <w:rFonts w:ascii="宋体" w:hAnsi="宋体" w:eastAsia="宋体" w:cs="宋体"/>
                <w:spacing w:val="9"/>
                <w:sz w:val="23"/>
                <w:szCs w:val="23"/>
              </w:rPr>
              <w:t>股</w:t>
            </w:r>
            <w:r>
              <w:rPr>
                <w:rFonts w:ascii="宋体" w:hAnsi="宋体" w:eastAsia="宋体" w:cs="宋体"/>
                <w:spacing w:val="7"/>
                <w:sz w:val="23"/>
                <w:szCs w:val="23"/>
              </w:rPr>
              <w:t>东姓名</w:t>
            </w:r>
          </w:p>
        </w:tc>
        <w:tc>
          <w:tcPr>
            <w:tcW w:w="1236" w:type="dxa"/>
            <w:vAlign w:val="top"/>
          </w:tcPr>
          <w:p>
            <w:pPr>
              <w:rPr>
                <w:rFonts w:ascii="Arial"/>
                <w:sz w:val="21"/>
              </w:rPr>
            </w:pPr>
          </w:p>
        </w:tc>
        <w:tc>
          <w:tcPr>
            <w:tcW w:w="1156" w:type="dxa"/>
            <w:vAlign w:val="top"/>
          </w:tcPr>
          <w:p>
            <w:pPr>
              <w:spacing w:before="35" w:line="228" w:lineRule="auto"/>
              <w:ind w:left="103"/>
              <w:rPr>
                <w:rFonts w:ascii="宋体" w:hAnsi="宋体" w:eastAsia="宋体" w:cs="宋体"/>
                <w:sz w:val="23"/>
                <w:szCs w:val="23"/>
              </w:rPr>
            </w:pPr>
            <w:r>
              <w:rPr>
                <w:rFonts w:ascii="宋体" w:hAnsi="宋体" w:eastAsia="宋体" w:cs="宋体"/>
                <w:spacing w:val="9"/>
                <w:sz w:val="23"/>
                <w:szCs w:val="23"/>
              </w:rPr>
              <w:t>股</w:t>
            </w:r>
            <w:r>
              <w:rPr>
                <w:rFonts w:ascii="宋体" w:hAnsi="宋体" w:eastAsia="宋体" w:cs="宋体"/>
                <w:spacing w:val="7"/>
                <w:sz w:val="23"/>
                <w:szCs w:val="23"/>
              </w:rPr>
              <w:t>权结构</w:t>
            </w:r>
          </w:p>
          <w:p>
            <w:pPr>
              <w:spacing w:before="15" w:line="217" w:lineRule="auto"/>
              <w:ind w:left="295"/>
              <w:rPr>
                <w:rFonts w:ascii="宋体" w:hAnsi="宋体" w:eastAsia="宋体" w:cs="宋体"/>
                <w:sz w:val="23"/>
                <w:szCs w:val="23"/>
              </w:rPr>
            </w:pPr>
            <w:r>
              <w:rPr>
                <w:rFonts w:ascii="宋体" w:hAnsi="宋体" w:eastAsia="宋体" w:cs="宋体"/>
                <w:spacing w:val="37"/>
                <w:sz w:val="23"/>
                <w:szCs w:val="23"/>
              </w:rPr>
              <w:t>(</w:t>
            </w:r>
            <w:r>
              <w:rPr>
                <w:rFonts w:ascii="宋体" w:hAnsi="宋体" w:eastAsia="宋体" w:cs="宋体"/>
                <w:spacing w:val="36"/>
                <w:sz w:val="23"/>
                <w:szCs w:val="23"/>
              </w:rPr>
              <w:t>%)</w:t>
            </w:r>
          </w:p>
        </w:tc>
        <w:tc>
          <w:tcPr>
            <w:tcW w:w="1504" w:type="dxa"/>
            <w:gridSpan w:val="2"/>
            <w:vAlign w:val="top"/>
          </w:tcPr>
          <w:p>
            <w:pPr>
              <w:rPr>
                <w:rFonts w:ascii="Arial"/>
                <w:sz w:val="21"/>
              </w:rPr>
            </w:pPr>
          </w:p>
        </w:tc>
        <w:tc>
          <w:tcPr>
            <w:tcW w:w="1506" w:type="dxa"/>
            <w:vAlign w:val="top"/>
          </w:tcPr>
          <w:p>
            <w:pPr>
              <w:spacing w:before="186" w:line="228" w:lineRule="auto"/>
              <w:ind w:left="280"/>
              <w:rPr>
                <w:rFonts w:ascii="宋体" w:hAnsi="宋体" w:eastAsia="宋体" w:cs="宋体"/>
                <w:sz w:val="23"/>
                <w:szCs w:val="23"/>
              </w:rPr>
            </w:pPr>
            <w:r>
              <w:rPr>
                <w:rFonts w:ascii="宋体" w:hAnsi="宋体" w:eastAsia="宋体" w:cs="宋体"/>
                <w:spacing w:val="9"/>
                <w:sz w:val="23"/>
                <w:szCs w:val="23"/>
              </w:rPr>
              <w:t>股</w:t>
            </w:r>
            <w:r>
              <w:rPr>
                <w:rFonts w:ascii="宋体" w:hAnsi="宋体" w:eastAsia="宋体" w:cs="宋体"/>
                <w:spacing w:val="7"/>
                <w:sz w:val="23"/>
                <w:szCs w:val="23"/>
              </w:rPr>
              <w:t>东关系</w:t>
            </w:r>
          </w:p>
        </w:tc>
        <w:tc>
          <w:tcPr>
            <w:tcW w:w="3227" w:type="dxa"/>
            <w:gridSpan w:val="3"/>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jc w:val="center"/>
        </w:trPr>
        <w:tc>
          <w:tcPr>
            <w:tcW w:w="1191" w:type="dxa"/>
            <w:vMerge w:val="restart"/>
            <w:tcBorders>
              <w:bottom w:val="nil"/>
            </w:tcBorders>
            <w:vAlign w:val="top"/>
          </w:tcPr>
          <w:p>
            <w:pPr>
              <w:spacing w:before="315" w:line="241" w:lineRule="auto"/>
              <w:ind w:left="133"/>
              <w:rPr>
                <w:rFonts w:ascii="宋体" w:hAnsi="宋体" w:eastAsia="宋体" w:cs="宋体"/>
                <w:sz w:val="23"/>
                <w:szCs w:val="23"/>
              </w:rPr>
            </w:pPr>
            <w:r>
              <w:rPr>
                <w:rFonts w:ascii="宋体" w:hAnsi="宋体" w:eastAsia="宋体" w:cs="宋体"/>
                <w:spacing w:val="7"/>
                <w:sz w:val="23"/>
                <w:szCs w:val="23"/>
              </w:rPr>
              <w:t>联</w:t>
            </w:r>
            <w:r>
              <w:rPr>
                <w:rFonts w:ascii="宋体" w:hAnsi="宋体" w:eastAsia="宋体" w:cs="宋体"/>
                <w:spacing w:val="6"/>
                <w:sz w:val="23"/>
                <w:szCs w:val="23"/>
              </w:rPr>
              <w:t>系人</w:t>
            </w:r>
          </w:p>
          <w:p>
            <w:pPr>
              <w:spacing w:line="228" w:lineRule="auto"/>
              <w:ind w:left="252"/>
              <w:rPr>
                <w:rFonts w:ascii="宋体" w:hAnsi="宋体" w:eastAsia="宋体" w:cs="宋体"/>
                <w:sz w:val="23"/>
                <w:szCs w:val="23"/>
              </w:rPr>
            </w:pPr>
            <w:r>
              <w:rPr>
                <w:rFonts w:ascii="宋体" w:hAnsi="宋体" w:eastAsia="宋体" w:cs="宋体"/>
                <w:spacing w:val="5"/>
                <w:sz w:val="23"/>
                <w:szCs w:val="23"/>
              </w:rPr>
              <w:t>姓名</w:t>
            </w:r>
          </w:p>
        </w:tc>
        <w:tc>
          <w:tcPr>
            <w:tcW w:w="1236" w:type="dxa"/>
            <w:vMerge w:val="restart"/>
            <w:tcBorders>
              <w:bottom w:val="nil"/>
            </w:tcBorders>
            <w:vAlign w:val="top"/>
          </w:tcPr>
          <w:p>
            <w:pPr>
              <w:rPr>
                <w:rFonts w:ascii="Arial"/>
                <w:sz w:val="21"/>
              </w:rPr>
            </w:pPr>
          </w:p>
        </w:tc>
        <w:tc>
          <w:tcPr>
            <w:tcW w:w="1156" w:type="dxa"/>
            <w:vAlign w:val="top"/>
          </w:tcPr>
          <w:p>
            <w:pPr>
              <w:spacing w:before="169" w:line="229" w:lineRule="auto"/>
              <w:ind w:left="124"/>
              <w:rPr>
                <w:rFonts w:ascii="宋体" w:hAnsi="宋体" w:eastAsia="宋体" w:cs="宋体"/>
                <w:sz w:val="23"/>
                <w:szCs w:val="23"/>
              </w:rPr>
            </w:pPr>
            <w:r>
              <w:rPr>
                <w:rFonts w:ascii="宋体" w:hAnsi="宋体" w:eastAsia="宋体" w:cs="宋体"/>
                <w:spacing w:val="4"/>
                <w:sz w:val="23"/>
                <w:szCs w:val="23"/>
              </w:rPr>
              <w:t>固</w:t>
            </w:r>
            <w:r>
              <w:rPr>
                <w:rFonts w:ascii="宋体" w:hAnsi="宋体" w:eastAsia="宋体" w:cs="宋体"/>
                <w:spacing w:val="2"/>
                <w:sz w:val="23"/>
                <w:szCs w:val="23"/>
              </w:rPr>
              <w:t>定电话</w:t>
            </w:r>
          </w:p>
        </w:tc>
        <w:tc>
          <w:tcPr>
            <w:tcW w:w="1504" w:type="dxa"/>
            <w:gridSpan w:val="2"/>
            <w:vAlign w:val="top"/>
          </w:tcPr>
          <w:p>
            <w:pPr>
              <w:rPr>
                <w:rFonts w:ascii="Arial"/>
                <w:sz w:val="21"/>
              </w:rPr>
            </w:pPr>
          </w:p>
        </w:tc>
        <w:tc>
          <w:tcPr>
            <w:tcW w:w="1506" w:type="dxa"/>
            <w:vMerge w:val="restart"/>
            <w:tcBorders>
              <w:bottom w:val="nil"/>
            </w:tcBorders>
            <w:vAlign w:val="top"/>
          </w:tcPr>
          <w:p>
            <w:pPr>
              <w:spacing w:line="379" w:lineRule="auto"/>
              <w:rPr>
                <w:rFonts w:ascii="Arial"/>
                <w:sz w:val="21"/>
              </w:rPr>
            </w:pPr>
          </w:p>
          <w:p>
            <w:pPr>
              <w:spacing w:before="75" w:line="225" w:lineRule="auto"/>
              <w:ind w:left="518"/>
              <w:rPr>
                <w:rFonts w:ascii="宋体" w:hAnsi="宋体" w:eastAsia="宋体" w:cs="宋体"/>
                <w:sz w:val="23"/>
                <w:szCs w:val="23"/>
              </w:rPr>
            </w:pPr>
            <w:r>
              <w:rPr>
                <w:rFonts w:ascii="宋体" w:hAnsi="宋体" w:eastAsia="宋体" w:cs="宋体"/>
                <w:spacing w:val="6"/>
                <w:sz w:val="23"/>
                <w:szCs w:val="23"/>
              </w:rPr>
              <w:t>传真</w:t>
            </w:r>
          </w:p>
        </w:tc>
        <w:tc>
          <w:tcPr>
            <w:tcW w:w="3227" w:type="dxa"/>
            <w:gridSpan w:val="3"/>
            <w:vMerge w:val="restart"/>
            <w:tcBorders>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2" w:hRule="atLeast"/>
          <w:jc w:val="center"/>
        </w:trPr>
        <w:tc>
          <w:tcPr>
            <w:tcW w:w="1191" w:type="dxa"/>
            <w:vMerge w:val="continue"/>
            <w:tcBorders>
              <w:top w:val="nil"/>
            </w:tcBorders>
            <w:vAlign w:val="top"/>
          </w:tcPr>
          <w:p>
            <w:pPr>
              <w:rPr>
                <w:rFonts w:ascii="Arial"/>
                <w:sz w:val="21"/>
              </w:rPr>
            </w:pPr>
          </w:p>
        </w:tc>
        <w:tc>
          <w:tcPr>
            <w:tcW w:w="1236" w:type="dxa"/>
            <w:vMerge w:val="continue"/>
            <w:tcBorders>
              <w:top w:val="nil"/>
            </w:tcBorders>
            <w:vAlign w:val="top"/>
          </w:tcPr>
          <w:p>
            <w:pPr>
              <w:rPr>
                <w:rFonts w:ascii="Arial"/>
                <w:sz w:val="21"/>
              </w:rPr>
            </w:pPr>
          </w:p>
        </w:tc>
        <w:tc>
          <w:tcPr>
            <w:tcW w:w="1156" w:type="dxa"/>
            <w:vAlign w:val="top"/>
          </w:tcPr>
          <w:p>
            <w:pPr>
              <w:spacing w:before="168" w:line="227" w:lineRule="auto"/>
              <w:ind w:left="283"/>
              <w:rPr>
                <w:rFonts w:ascii="宋体" w:hAnsi="宋体" w:eastAsia="宋体" w:cs="宋体"/>
                <w:sz w:val="23"/>
                <w:szCs w:val="23"/>
              </w:rPr>
            </w:pPr>
            <w:r>
              <w:rPr>
                <w:rFonts w:ascii="宋体" w:hAnsi="宋体" w:eastAsia="宋体" w:cs="宋体"/>
                <w:spacing w:val="5"/>
                <w:sz w:val="23"/>
                <w:szCs w:val="23"/>
              </w:rPr>
              <w:t>手 机</w:t>
            </w:r>
          </w:p>
        </w:tc>
        <w:tc>
          <w:tcPr>
            <w:tcW w:w="1504" w:type="dxa"/>
            <w:gridSpan w:val="2"/>
            <w:vAlign w:val="top"/>
          </w:tcPr>
          <w:p>
            <w:pPr>
              <w:rPr>
                <w:rFonts w:ascii="Arial"/>
                <w:sz w:val="21"/>
              </w:rPr>
            </w:pPr>
          </w:p>
        </w:tc>
        <w:tc>
          <w:tcPr>
            <w:tcW w:w="1506" w:type="dxa"/>
            <w:vMerge w:val="continue"/>
            <w:tcBorders>
              <w:top w:val="nil"/>
            </w:tcBorders>
            <w:vAlign w:val="top"/>
          </w:tcPr>
          <w:p>
            <w:pPr>
              <w:rPr>
                <w:rFonts w:ascii="Arial"/>
                <w:sz w:val="21"/>
              </w:rPr>
            </w:pPr>
          </w:p>
        </w:tc>
        <w:tc>
          <w:tcPr>
            <w:tcW w:w="3227" w:type="dxa"/>
            <w:gridSpan w:val="3"/>
            <w:vMerge w:val="continue"/>
            <w:tcBorders>
              <w:top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4" w:hRule="atLeast"/>
          <w:jc w:val="center"/>
        </w:trPr>
        <w:tc>
          <w:tcPr>
            <w:tcW w:w="1191" w:type="dxa"/>
            <w:vMerge w:val="restart"/>
            <w:tcBorders>
              <w:bottom w:val="nil"/>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before="75" w:line="256" w:lineRule="auto"/>
              <w:ind w:left="482" w:right="114" w:hanging="344"/>
              <w:rPr>
                <w:rFonts w:ascii="宋体" w:hAnsi="宋体" w:eastAsia="宋体" w:cs="宋体"/>
                <w:sz w:val="23"/>
                <w:szCs w:val="23"/>
              </w:rPr>
            </w:pPr>
            <w:r>
              <w:rPr>
                <w:rFonts w:ascii="宋体" w:hAnsi="宋体" w:eastAsia="宋体" w:cs="宋体"/>
                <w:spacing w:val="4"/>
                <w:sz w:val="23"/>
                <w:szCs w:val="23"/>
              </w:rPr>
              <w:t>1</w:t>
            </w:r>
            <w:r>
              <w:rPr>
                <w:rFonts w:ascii="宋体" w:hAnsi="宋体" w:eastAsia="宋体" w:cs="宋体"/>
                <w:spacing w:val="2"/>
                <w:sz w:val="23"/>
                <w:szCs w:val="23"/>
              </w:rPr>
              <w:t>.企业概</w:t>
            </w:r>
            <w:r>
              <w:rPr>
                <w:rFonts w:ascii="宋体" w:hAnsi="宋体" w:eastAsia="宋体" w:cs="宋体"/>
                <w:sz w:val="23"/>
                <w:szCs w:val="23"/>
              </w:rPr>
              <w:t xml:space="preserve"> 况</w:t>
            </w:r>
          </w:p>
        </w:tc>
        <w:tc>
          <w:tcPr>
            <w:tcW w:w="1236" w:type="dxa"/>
            <w:vAlign w:val="top"/>
          </w:tcPr>
          <w:p>
            <w:pPr>
              <w:spacing w:line="259" w:lineRule="auto"/>
              <w:rPr>
                <w:rFonts w:ascii="Arial"/>
                <w:sz w:val="21"/>
              </w:rPr>
            </w:pPr>
          </w:p>
          <w:p>
            <w:pPr>
              <w:spacing w:before="74" w:line="228" w:lineRule="auto"/>
              <w:ind w:left="142"/>
              <w:rPr>
                <w:rFonts w:ascii="宋体" w:hAnsi="宋体" w:eastAsia="宋体" w:cs="宋体"/>
                <w:sz w:val="23"/>
                <w:szCs w:val="23"/>
              </w:rPr>
            </w:pPr>
            <w:r>
              <w:rPr>
                <w:rFonts w:ascii="宋体" w:hAnsi="宋体" w:eastAsia="宋体" w:cs="宋体"/>
                <w:spacing w:val="8"/>
                <w:sz w:val="23"/>
                <w:szCs w:val="23"/>
              </w:rPr>
              <w:t>职</w:t>
            </w:r>
            <w:r>
              <w:rPr>
                <w:rFonts w:ascii="宋体" w:hAnsi="宋体" w:eastAsia="宋体" w:cs="宋体"/>
                <w:spacing w:val="7"/>
                <w:sz w:val="23"/>
                <w:szCs w:val="23"/>
              </w:rPr>
              <w:t>工人数</w:t>
            </w:r>
          </w:p>
        </w:tc>
        <w:tc>
          <w:tcPr>
            <w:tcW w:w="1156" w:type="dxa"/>
            <w:vAlign w:val="top"/>
          </w:tcPr>
          <w:p>
            <w:pPr>
              <w:rPr>
                <w:rFonts w:ascii="Arial"/>
                <w:sz w:val="21"/>
              </w:rPr>
            </w:pPr>
          </w:p>
        </w:tc>
        <w:tc>
          <w:tcPr>
            <w:tcW w:w="1504" w:type="dxa"/>
            <w:gridSpan w:val="2"/>
            <w:vAlign w:val="top"/>
          </w:tcPr>
          <w:p>
            <w:r>
              <w:t>具备大专以上 学历人数</w:t>
            </w:r>
          </w:p>
        </w:tc>
        <w:tc>
          <w:tcPr>
            <w:tcW w:w="1506" w:type="dxa"/>
            <w:vAlign w:val="top"/>
          </w:tcPr>
          <w:p/>
        </w:tc>
        <w:tc>
          <w:tcPr>
            <w:tcW w:w="1336" w:type="dxa"/>
            <w:vAlign w:val="top"/>
          </w:tcPr>
          <w:p>
            <w:r>
              <w:t>国家授予技术职称人数</w:t>
            </w:r>
          </w:p>
        </w:tc>
        <w:tc>
          <w:tcPr>
            <w:tcW w:w="1891" w:type="dxa"/>
            <w:gridSpan w:val="2"/>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4" w:hRule="atLeast"/>
          <w:jc w:val="center"/>
        </w:trPr>
        <w:tc>
          <w:tcPr>
            <w:tcW w:w="1191" w:type="dxa"/>
            <w:vMerge w:val="continue"/>
            <w:tcBorders>
              <w:top w:val="nil"/>
              <w:bottom w:val="nil"/>
            </w:tcBorders>
            <w:vAlign w:val="top"/>
          </w:tcPr>
          <w:p>
            <w:pPr>
              <w:rPr>
                <w:rFonts w:ascii="Arial"/>
                <w:sz w:val="21"/>
              </w:rPr>
            </w:pPr>
          </w:p>
        </w:tc>
        <w:tc>
          <w:tcPr>
            <w:tcW w:w="1236" w:type="dxa"/>
            <w:vAlign w:val="top"/>
          </w:tcPr>
          <w:p>
            <w:pPr>
              <w:spacing w:line="259" w:lineRule="auto"/>
              <w:rPr>
                <w:rFonts w:ascii="Arial"/>
                <w:sz w:val="21"/>
              </w:rPr>
            </w:pPr>
          </w:p>
          <w:p>
            <w:pPr>
              <w:spacing w:before="75" w:line="229" w:lineRule="auto"/>
              <w:ind w:left="181"/>
              <w:rPr>
                <w:rFonts w:ascii="宋体" w:hAnsi="宋体" w:eastAsia="宋体" w:cs="宋体"/>
                <w:sz w:val="23"/>
                <w:szCs w:val="23"/>
              </w:rPr>
            </w:pPr>
            <w:r>
              <w:rPr>
                <w:rFonts w:ascii="宋体" w:hAnsi="宋体" w:eastAsia="宋体" w:cs="宋体"/>
                <w:spacing w:val="-3"/>
                <w:sz w:val="23"/>
                <w:szCs w:val="23"/>
              </w:rPr>
              <w:t>占</w:t>
            </w:r>
            <w:r>
              <w:rPr>
                <w:rFonts w:ascii="宋体" w:hAnsi="宋体" w:eastAsia="宋体" w:cs="宋体"/>
                <w:spacing w:val="-2"/>
                <w:sz w:val="23"/>
                <w:szCs w:val="23"/>
              </w:rPr>
              <w:t>地面积</w:t>
            </w:r>
          </w:p>
        </w:tc>
        <w:tc>
          <w:tcPr>
            <w:tcW w:w="1156" w:type="dxa"/>
            <w:vAlign w:val="top"/>
          </w:tcPr>
          <w:p>
            <w:pPr>
              <w:rPr>
                <w:rFonts w:ascii="Arial"/>
                <w:sz w:val="21"/>
              </w:rPr>
            </w:pPr>
          </w:p>
        </w:tc>
        <w:tc>
          <w:tcPr>
            <w:tcW w:w="1504" w:type="dxa"/>
            <w:gridSpan w:val="2"/>
            <w:vAlign w:val="top"/>
          </w:tcPr>
          <w:p/>
          <w:p>
            <w:r>
              <w:t>建筑面积</w:t>
            </w:r>
          </w:p>
        </w:tc>
        <w:tc>
          <w:tcPr>
            <w:tcW w:w="1506" w:type="dxa"/>
            <w:vAlign w:val="top"/>
          </w:tcPr>
          <w:p>
            <w:r>
              <w:t>平方米</w:t>
            </w:r>
          </w:p>
          <w:p>
            <w:r>
              <w:rPr>
                <w:rFonts w:hint="eastAsia" w:ascii="宋体" w:hAnsi="宋体" w:eastAsia="宋体" w:cs="宋体"/>
                <w:sz w:val="28"/>
                <w:szCs w:val="28"/>
              </w:rPr>
              <w:t>□</w:t>
            </w:r>
            <w:r>
              <w:rPr>
                <w:rFonts w:hint="eastAsia" w:ascii="宋体" w:hAnsi="宋体" w:eastAsia="宋体" w:cs="宋体"/>
                <w:sz w:val="30"/>
                <w:szCs w:val="30"/>
              </w:rPr>
              <w:t xml:space="preserve"> </w:t>
            </w:r>
            <w:r>
              <w:t xml:space="preserve">   自有</w:t>
            </w:r>
          </w:p>
          <w:p>
            <w:pPr>
              <w:rPr>
                <w:rFonts w:hint="eastAsia" w:eastAsia="宋体"/>
                <w:lang w:eastAsia="zh-CN"/>
              </w:rPr>
            </w:pPr>
            <w:r>
              <w:rPr>
                <w:rFonts w:hint="eastAsia" w:ascii="宋体" w:hAnsi="宋体" w:eastAsia="宋体" w:cs="宋体"/>
                <w:sz w:val="28"/>
                <w:szCs w:val="28"/>
              </w:rPr>
              <w:t>□</w:t>
            </w:r>
            <w:r>
              <w:rPr>
                <w:rFonts w:hint="eastAsia" w:ascii="宋体" w:hAnsi="宋体" w:eastAsia="宋体" w:cs="宋体"/>
                <w:sz w:val="32"/>
                <w:szCs w:val="32"/>
              </w:rPr>
              <w:t xml:space="preserve"> </w:t>
            </w:r>
            <w:r>
              <w:t xml:space="preserve">   </w:t>
            </w:r>
            <w:r>
              <w:rPr>
                <w:rFonts w:hint="eastAsia"/>
                <w:lang w:eastAsia="zh-CN"/>
              </w:rPr>
              <w:t>租赁</w:t>
            </w:r>
          </w:p>
        </w:tc>
        <w:tc>
          <w:tcPr>
            <w:tcW w:w="1336" w:type="dxa"/>
            <w:vAlign w:val="top"/>
          </w:tcPr>
          <w:p>
            <w:r>
              <w:t>生产经营场 所及场所的 设施与设备</w:t>
            </w:r>
          </w:p>
        </w:tc>
        <w:tc>
          <w:tcPr>
            <w:tcW w:w="1891" w:type="dxa"/>
            <w:gridSpan w:val="2"/>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jc w:val="center"/>
        </w:trPr>
        <w:tc>
          <w:tcPr>
            <w:tcW w:w="1191" w:type="dxa"/>
            <w:vMerge w:val="continue"/>
            <w:tcBorders>
              <w:top w:val="nil"/>
              <w:bottom w:val="nil"/>
            </w:tcBorders>
            <w:vAlign w:val="top"/>
          </w:tcPr>
          <w:p>
            <w:pPr>
              <w:rPr>
                <w:rFonts w:ascii="Arial"/>
                <w:sz w:val="21"/>
              </w:rPr>
            </w:pPr>
          </w:p>
        </w:tc>
        <w:tc>
          <w:tcPr>
            <w:tcW w:w="1236" w:type="dxa"/>
            <w:vAlign w:val="top"/>
          </w:tcPr>
          <w:p>
            <w:pPr>
              <w:spacing w:before="187" w:line="227" w:lineRule="auto"/>
              <w:ind w:left="141"/>
              <w:rPr>
                <w:rFonts w:ascii="宋体" w:hAnsi="宋体" w:eastAsia="宋体" w:cs="宋体"/>
                <w:sz w:val="23"/>
                <w:szCs w:val="23"/>
              </w:rPr>
            </w:pPr>
            <w:r>
              <w:rPr>
                <w:rFonts w:ascii="宋体" w:hAnsi="宋体" w:eastAsia="宋体" w:cs="宋体"/>
                <w:spacing w:val="9"/>
                <w:sz w:val="23"/>
                <w:szCs w:val="23"/>
              </w:rPr>
              <w:t>注</w:t>
            </w:r>
            <w:r>
              <w:rPr>
                <w:rFonts w:ascii="宋体" w:hAnsi="宋体" w:eastAsia="宋体" w:cs="宋体"/>
                <w:spacing w:val="7"/>
                <w:sz w:val="23"/>
                <w:szCs w:val="23"/>
              </w:rPr>
              <w:t>册资金</w:t>
            </w:r>
          </w:p>
        </w:tc>
        <w:tc>
          <w:tcPr>
            <w:tcW w:w="1156" w:type="dxa"/>
            <w:vAlign w:val="top"/>
          </w:tcPr>
          <w:p>
            <w:pPr>
              <w:rPr>
                <w:rFonts w:ascii="Arial"/>
                <w:sz w:val="21"/>
              </w:rPr>
            </w:pPr>
          </w:p>
        </w:tc>
        <w:tc>
          <w:tcPr>
            <w:tcW w:w="1504" w:type="dxa"/>
            <w:gridSpan w:val="2"/>
            <w:vAlign w:val="top"/>
          </w:tcPr>
          <w:p>
            <w:r>
              <w:t>注册发证机关</w:t>
            </w:r>
          </w:p>
        </w:tc>
        <w:tc>
          <w:tcPr>
            <w:tcW w:w="1506" w:type="dxa"/>
            <w:vAlign w:val="top"/>
          </w:tcPr>
          <w:p/>
        </w:tc>
        <w:tc>
          <w:tcPr>
            <w:tcW w:w="1336" w:type="dxa"/>
            <w:vAlign w:val="top"/>
          </w:tcPr>
          <w:p>
            <w:r>
              <w:t>公司成立时 间</w:t>
            </w:r>
          </w:p>
        </w:tc>
        <w:tc>
          <w:tcPr>
            <w:tcW w:w="1891" w:type="dxa"/>
            <w:gridSpan w:val="2"/>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0" w:hRule="atLeast"/>
          <w:jc w:val="center"/>
        </w:trPr>
        <w:tc>
          <w:tcPr>
            <w:tcW w:w="1191" w:type="dxa"/>
            <w:vMerge w:val="continue"/>
            <w:tcBorders>
              <w:top w:val="nil"/>
              <w:bottom w:val="nil"/>
            </w:tcBorders>
            <w:vAlign w:val="top"/>
          </w:tcPr>
          <w:p>
            <w:pPr>
              <w:rPr>
                <w:rFonts w:ascii="Arial"/>
                <w:sz w:val="21"/>
              </w:rPr>
            </w:pPr>
          </w:p>
        </w:tc>
        <w:tc>
          <w:tcPr>
            <w:tcW w:w="1236" w:type="dxa"/>
            <w:vAlign w:val="top"/>
          </w:tcPr>
          <w:p>
            <w:pPr>
              <w:spacing w:before="39" w:line="227" w:lineRule="auto"/>
              <w:ind w:left="522" w:right="18" w:hanging="498"/>
              <w:rPr>
                <w:rFonts w:ascii="宋体" w:hAnsi="宋体" w:eastAsia="宋体" w:cs="宋体"/>
                <w:sz w:val="23"/>
                <w:szCs w:val="23"/>
              </w:rPr>
            </w:pPr>
            <w:r>
              <w:t>核准经营范 围</w:t>
            </w:r>
          </w:p>
        </w:tc>
        <w:tc>
          <w:tcPr>
            <w:tcW w:w="7393"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2" w:hRule="atLeast"/>
          <w:jc w:val="center"/>
        </w:trPr>
        <w:tc>
          <w:tcPr>
            <w:tcW w:w="1191" w:type="dxa"/>
            <w:vMerge w:val="continue"/>
            <w:tcBorders>
              <w:top w:val="nil"/>
            </w:tcBorders>
            <w:vAlign w:val="top"/>
          </w:tcPr>
          <w:p>
            <w:pPr>
              <w:rPr>
                <w:rFonts w:ascii="Arial"/>
                <w:sz w:val="21"/>
              </w:rPr>
            </w:pPr>
          </w:p>
        </w:tc>
        <w:tc>
          <w:tcPr>
            <w:tcW w:w="8629" w:type="dxa"/>
            <w:gridSpan w:val="8"/>
            <w:vAlign w:val="top"/>
          </w:tcPr>
          <w:p>
            <w:pPr>
              <w:spacing w:before="170" w:line="227" w:lineRule="auto"/>
              <w:ind w:left="3121"/>
              <w:rPr>
                <w:rFonts w:ascii="宋体" w:hAnsi="宋体" w:eastAsia="宋体" w:cs="宋体"/>
                <w:sz w:val="23"/>
                <w:szCs w:val="23"/>
              </w:rPr>
            </w:pPr>
            <w:r>
              <w:rPr>
                <w:rFonts w:ascii="宋体" w:hAnsi="宋体" w:eastAsia="宋体" w:cs="宋体"/>
                <w:spacing w:val="13"/>
                <w:sz w:val="23"/>
                <w:szCs w:val="23"/>
              </w:rPr>
              <w:t>发</w:t>
            </w:r>
            <w:r>
              <w:rPr>
                <w:rFonts w:ascii="宋体" w:hAnsi="宋体" w:eastAsia="宋体" w:cs="宋体"/>
                <w:spacing w:val="7"/>
                <w:sz w:val="23"/>
                <w:szCs w:val="23"/>
              </w:rPr>
              <w:t>展历程及主要荣誉：</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jc w:val="center"/>
        </w:trPr>
        <w:tc>
          <w:tcPr>
            <w:tcW w:w="1191" w:type="dxa"/>
            <w:vMerge w:val="restart"/>
            <w:tcBorders>
              <w:bottom w:val="nil"/>
            </w:tcBorders>
            <w:vAlign w:val="top"/>
          </w:tcPr>
          <w:p>
            <w:pPr>
              <w:spacing w:line="268" w:lineRule="auto"/>
              <w:rPr>
                <w:rFonts w:ascii="Arial"/>
                <w:sz w:val="21"/>
              </w:rPr>
            </w:pPr>
          </w:p>
          <w:p>
            <w:pPr>
              <w:spacing w:line="268"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before="75" w:line="241" w:lineRule="auto"/>
              <w:ind w:left="63"/>
              <w:rPr>
                <w:rFonts w:ascii="宋体" w:hAnsi="宋体" w:eastAsia="宋体" w:cs="宋体"/>
                <w:sz w:val="23"/>
                <w:szCs w:val="23"/>
              </w:rPr>
            </w:pPr>
            <w:r>
              <w:rPr>
                <w:rFonts w:ascii="宋体" w:hAnsi="宋体" w:eastAsia="宋体" w:cs="宋体"/>
                <w:spacing w:val="8"/>
                <w:sz w:val="23"/>
                <w:szCs w:val="23"/>
              </w:rPr>
              <w:t>2</w:t>
            </w:r>
            <w:r>
              <w:rPr>
                <w:rFonts w:ascii="宋体" w:hAnsi="宋体" w:eastAsia="宋体" w:cs="宋体"/>
                <w:spacing w:val="6"/>
                <w:sz w:val="23"/>
                <w:szCs w:val="23"/>
              </w:rPr>
              <w:t>．企业有</w:t>
            </w:r>
          </w:p>
          <w:p>
            <w:pPr>
              <w:spacing w:line="226" w:lineRule="auto"/>
              <w:ind w:left="124"/>
              <w:rPr>
                <w:rFonts w:ascii="宋体" w:hAnsi="宋体" w:eastAsia="宋体" w:cs="宋体"/>
                <w:sz w:val="23"/>
                <w:szCs w:val="23"/>
              </w:rPr>
            </w:pPr>
            <w:r>
              <w:rPr>
                <w:rFonts w:ascii="宋体" w:hAnsi="宋体" w:eastAsia="宋体" w:cs="宋体"/>
                <w:spacing w:val="8"/>
                <w:sz w:val="23"/>
                <w:szCs w:val="23"/>
              </w:rPr>
              <w:t>关</w:t>
            </w:r>
            <w:r>
              <w:rPr>
                <w:rFonts w:ascii="宋体" w:hAnsi="宋体" w:eastAsia="宋体" w:cs="宋体"/>
                <w:spacing w:val="6"/>
                <w:sz w:val="23"/>
                <w:szCs w:val="23"/>
              </w:rPr>
              <w:t>资质获</w:t>
            </w:r>
          </w:p>
          <w:p>
            <w:pPr>
              <w:spacing w:before="17" w:line="229" w:lineRule="auto"/>
              <w:ind w:left="240"/>
              <w:rPr>
                <w:rFonts w:ascii="宋体" w:hAnsi="宋体" w:eastAsia="宋体" w:cs="宋体"/>
                <w:sz w:val="23"/>
                <w:szCs w:val="23"/>
              </w:rPr>
            </w:pPr>
            <w:r>
              <w:rPr>
                <w:rFonts w:ascii="宋体" w:hAnsi="宋体" w:eastAsia="宋体" w:cs="宋体"/>
                <w:spacing w:val="7"/>
                <w:sz w:val="23"/>
                <w:szCs w:val="23"/>
              </w:rPr>
              <w:t>证情</w:t>
            </w:r>
            <w:r>
              <w:rPr>
                <w:rFonts w:ascii="宋体" w:hAnsi="宋体" w:eastAsia="宋体" w:cs="宋体"/>
                <w:spacing w:val="6"/>
                <w:sz w:val="23"/>
                <w:szCs w:val="23"/>
              </w:rPr>
              <w:t>况</w:t>
            </w:r>
          </w:p>
        </w:tc>
        <w:tc>
          <w:tcPr>
            <w:tcW w:w="1236" w:type="dxa"/>
            <w:vMerge w:val="restart"/>
            <w:tcBorders>
              <w:bottom w:val="nil"/>
            </w:tcBorders>
            <w:vAlign w:val="center"/>
          </w:tcPr>
          <w:p>
            <w:pPr>
              <w:jc w:val="center"/>
            </w:pPr>
            <w:r>
              <w:t>产品生产许可证情况</w:t>
            </w:r>
          </w:p>
          <w:p>
            <w:pPr>
              <w:jc w:val="center"/>
            </w:pPr>
            <w:r>
              <w:t>(对需获得生产许可证的产品要填写此栏)</w:t>
            </w:r>
          </w:p>
        </w:tc>
        <w:tc>
          <w:tcPr>
            <w:tcW w:w="1398" w:type="dxa"/>
            <w:gridSpan w:val="2"/>
            <w:vAlign w:val="top"/>
          </w:tcPr>
          <w:p>
            <w:pPr>
              <w:spacing w:before="171" w:line="228" w:lineRule="auto"/>
              <w:ind w:left="225"/>
              <w:rPr>
                <w:rFonts w:ascii="宋体" w:hAnsi="宋体" w:eastAsia="宋体" w:cs="宋体"/>
                <w:sz w:val="23"/>
                <w:szCs w:val="23"/>
              </w:rPr>
            </w:pPr>
            <w:r>
              <w:rPr>
                <w:rFonts w:ascii="宋体" w:hAnsi="宋体" w:eastAsia="宋体" w:cs="宋体"/>
                <w:spacing w:val="9"/>
                <w:sz w:val="23"/>
                <w:szCs w:val="23"/>
              </w:rPr>
              <w:t>产</w:t>
            </w:r>
            <w:r>
              <w:rPr>
                <w:rFonts w:ascii="宋体" w:hAnsi="宋体" w:eastAsia="宋体" w:cs="宋体"/>
                <w:spacing w:val="7"/>
                <w:sz w:val="23"/>
                <w:szCs w:val="23"/>
              </w:rPr>
              <w:t>品名称</w:t>
            </w:r>
          </w:p>
        </w:tc>
        <w:tc>
          <w:tcPr>
            <w:tcW w:w="1262" w:type="dxa"/>
            <w:vAlign w:val="top"/>
          </w:tcPr>
          <w:p>
            <w:pPr>
              <w:spacing w:before="171" w:line="227" w:lineRule="auto"/>
              <w:ind w:left="161"/>
              <w:rPr>
                <w:rFonts w:ascii="宋体" w:hAnsi="宋体" w:eastAsia="宋体" w:cs="宋体"/>
                <w:sz w:val="23"/>
                <w:szCs w:val="23"/>
              </w:rPr>
            </w:pPr>
            <w:r>
              <w:rPr>
                <w:rFonts w:ascii="宋体" w:hAnsi="宋体" w:eastAsia="宋体" w:cs="宋体"/>
                <w:spacing w:val="8"/>
                <w:sz w:val="23"/>
                <w:szCs w:val="23"/>
              </w:rPr>
              <w:t>发</w:t>
            </w:r>
            <w:r>
              <w:rPr>
                <w:rFonts w:ascii="宋体" w:hAnsi="宋体" w:eastAsia="宋体" w:cs="宋体"/>
                <w:spacing w:val="6"/>
                <w:sz w:val="23"/>
                <w:szCs w:val="23"/>
              </w:rPr>
              <w:t>证机关</w:t>
            </w:r>
          </w:p>
        </w:tc>
        <w:tc>
          <w:tcPr>
            <w:tcW w:w="1506" w:type="dxa"/>
            <w:vAlign w:val="top"/>
          </w:tcPr>
          <w:p>
            <w:pPr>
              <w:spacing w:before="171" w:line="228" w:lineRule="auto"/>
              <w:ind w:left="462"/>
              <w:rPr>
                <w:rFonts w:ascii="宋体" w:hAnsi="宋体" w:eastAsia="宋体" w:cs="宋体"/>
                <w:sz w:val="23"/>
                <w:szCs w:val="23"/>
              </w:rPr>
            </w:pPr>
            <w:r>
              <w:rPr>
                <w:rFonts w:ascii="宋体" w:hAnsi="宋体" w:eastAsia="宋体" w:cs="宋体"/>
                <w:spacing w:val="6"/>
                <w:sz w:val="23"/>
                <w:szCs w:val="23"/>
              </w:rPr>
              <w:t>编 号</w:t>
            </w:r>
          </w:p>
        </w:tc>
        <w:tc>
          <w:tcPr>
            <w:tcW w:w="2183" w:type="dxa"/>
            <w:gridSpan w:val="2"/>
            <w:vAlign w:val="top"/>
          </w:tcPr>
          <w:p>
            <w:pPr>
              <w:spacing w:before="171" w:line="229" w:lineRule="auto"/>
              <w:ind w:left="623"/>
              <w:rPr>
                <w:rFonts w:ascii="宋体" w:hAnsi="宋体" w:eastAsia="宋体" w:cs="宋体"/>
                <w:sz w:val="23"/>
                <w:szCs w:val="23"/>
              </w:rPr>
            </w:pPr>
            <w:r>
              <w:rPr>
                <w:rFonts w:ascii="宋体" w:hAnsi="宋体" w:eastAsia="宋体" w:cs="宋体"/>
                <w:spacing w:val="8"/>
                <w:sz w:val="23"/>
                <w:szCs w:val="23"/>
              </w:rPr>
              <w:t>发</w:t>
            </w:r>
            <w:r>
              <w:rPr>
                <w:rFonts w:ascii="宋体" w:hAnsi="宋体" w:eastAsia="宋体" w:cs="宋体"/>
                <w:spacing w:val="6"/>
                <w:sz w:val="23"/>
                <w:szCs w:val="23"/>
              </w:rPr>
              <w:t>证时间</w:t>
            </w:r>
          </w:p>
        </w:tc>
        <w:tc>
          <w:tcPr>
            <w:tcW w:w="1044" w:type="dxa"/>
            <w:vAlign w:val="top"/>
          </w:tcPr>
          <w:p>
            <w:pPr>
              <w:spacing w:before="171" w:line="229" w:lineRule="auto"/>
              <w:ind w:left="232"/>
              <w:rPr>
                <w:rFonts w:ascii="宋体" w:hAnsi="宋体" w:eastAsia="宋体" w:cs="宋体"/>
                <w:sz w:val="23"/>
                <w:szCs w:val="23"/>
              </w:rPr>
            </w:pPr>
            <w:r>
              <w:rPr>
                <w:rFonts w:ascii="宋体" w:hAnsi="宋体" w:eastAsia="宋体" w:cs="宋体"/>
                <w:spacing w:val="10"/>
                <w:sz w:val="23"/>
                <w:szCs w:val="23"/>
              </w:rPr>
              <w:t>期</w:t>
            </w:r>
            <w:r>
              <w:rPr>
                <w:rFonts w:ascii="宋体" w:hAnsi="宋体" w:eastAsia="宋体" w:cs="宋体"/>
                <w:spacing w:val="9"/>
                <w:sz w:val="23"/>
                <w:szCs w:val="23"/>
              </w:rPr>
              <w:t xml:space="preserve"> 限</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27" w:hRule="atLeast"/>
          <w:jc w:val="center"/>
        </w:trPr>
        <w:tc>
          <w:tcPr>
            <w:tcW w:w="1191" w:type="dxa"/>
            <w:vMerge w:val="continue"/>
            <w:tcBorders>
              <w:top w:val="nil"/>
              <w:bottom w:val="nil"/>
            </w:tcBorders>
            <w:vAlign w:val="top"/>
          </w:tcPr>
          <w:p>
            <w:pPr>
              <w:rPr>
                <w:rFonts w:ascii="Arial"/>
                <w:sz w:val="21"/>
              </w:rPr>
            </w:pPr>
          </w:p>
        </w:tc>
        <w:tc>
          <w:tcPr>
            <w:tcW w:w="1236" w:type="dxa"/>
            <w:vMerge w:val="continue"/>
            <w:tcBorders>
              <w:top w:val="nil"/>
            </w:tcBorders>
            <w:vAlign w:val="center"/>
          </w:tcPr>
          <w:p>
            <w:pPr>
              <w:jc w:val="center"/>
            </w:pPr>
          </w:p>
        </w:tc>
        <w:tc>
          <w:tcPr>
            <w:tcW w:w="1398" w:type="dxa"/>
            <w:gridSpan w:val="2"/>
            <w:vAlign w:val="top"/>
          </w:tcPr>
          <w:p>
            <w:pPr>
              <w:rPr>
                <w:rFonts w:ascii="Arial"/>
                <w:sz w:val="21"/>
              </w:rPr>
            </w:pPr>
          </w:p>
        </w:tc>
        <w:tc>
          <w:tcPr>
            <w:tcW w:w="1262" w:type="dxa"/>
            <w:vAlign w:val="top"/>
          </w:tcPr>
          <w:p>
            <w:pPr>
              <w:rPr>
                <w:rFonts w:ascii="Arial"/>
                <w:sz w:val="21"/>
              </w:rPr>
            </w:pPr>
          </w:p>
        </w:tc>
        <w:tc>
          <w:tcPr>
            <w:tcW w:w="1506" w:type="dxa"/>
            <w:vAlign w:val="top"/>
          </w:tcPr>
          <w:p>
            <w:pPr>
              <w:rPr>
                <w:rFonts w:ascii="Arial"/>
                <w:sz w:val="21"/>
              </w:rPr>
            </w:pPr>
          </w:p>
        </w:tc>
        <w:tc>
          <w:tcPr>
            <w:tcW w:w="2183" w:type="dxa"/>
            <w:gridSpan w:val="2"/>
            <w:vAlign w:val="top"/>
          </w:tcPr>
          <w:p>
            <w:pPr>
              <w:rPr>
                <w:rFonts w:ascii="Arial"/>
                <w:sz w:val="21"/>
              </w:rPr>
            </w:pPr>
          </w:p>
        </w:tc>
        <w:tc>
          <w:tcPr>
            <w:tcW w:w="1044"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04" w:hRule="atLeast"/>
          <w:jc w:val="center"/>
        </w:trPr>
        <w:tc>
          <w:tcPr>
            <w:tcW w:w="1191" w:type="dxa"/>
            <w:vMerge w:val="continue"/>
            <w:tcBorders>
              <w:top w:val="nil"/>
              <w:bottom w:val="nil"/>
            </w:tcBorders>
            <w:vAlign w:val="top"/>
          </w:tcPr>
          <w:p>
            <w:pPr>
              <w:rPr>
                <w:rFonts w:ascii="Arial"/>
                <w:sz w:val="21"/>
              </w:rPr>
            </w:pPr>
          </w:p>
        </w:tc>
        <w:tc>
          <w:tcPr>
            <w:tcW w:w="1236" w:type="dxa"/>
            <w:vAlign w:val="center"/>
          </w:tcPr>
          <w:p>
            <w:pPr>
              <w:jc w:val="center"/>
            </w:pPr>
            <w:r>
              <w:t>企业通过质 量、体系、环 保体系、计量等认证情况</w:t>
            </w:r>
          </w:p>
        </w:tc>
        <w:tc>
          <w:tcPr>
            <w:tcW w:w="7393"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9" w:hRule="atLeast"/>
          <w:jc w:val="center"/>
        </w:trPr>
        <w:tc>
          <w:tcPr>
            <w:tcW w:w="1191" w:type="dxa"/>
            <w:vMerge w:val="continue"/>
            <w:tcBorders>
              <w:top w:val="nil"/>
            </w:tcBorders>
            <w:vAlign w:val="top"/>
          </w:tcPr>
          <w:p>
            <w:pPr>
              <w:rPr>
                <w:rFonts w:ascii="Arial"/>
                <w:sz w:val="21"/>
              </w:rPr>
            </w:pPr>
          </w:p>
        </w:tc>
        <w:tc>
          <w:tcPr>
            <w:tcW w:w="1236" w:type="dxa"/>
            <w:vAlign w:val="center"/>
          </w:tcPr>
          <w:p>
            <w:pPr>
              <w:jc w:val="center"/>
              <w:rPr>
                <w:rFonts w:hint="eastAsia"/>
                <w:lang w:eastAsia="zh-CN"/>
              </w:rPr>
            </w:pPr>
            <w:r>
              <w:rPr>
                <w:rFonts w:hint="eastAsia"/>
                <w:lang w:eastAsia="zh-CN"/>
              </w:rPr>
              <w:t>企业获得专利情况</w:t>
            </w:r>
          </w:p>
        </w:tc>
        <w:tc>
          <w:tcPr>
            <w:tcW w:w="7393" w:type="dxa"/>
            <w:gridSpan w:val="7"/>
            <w:vAlign w:val="top"/>
          </w:tcPr>
          <w:p>
            <w:pPr>
              <w:rPr>
                <w:rFonts w:ascii="Arial"/>
                <w:sz w:val="21"/>
              </w:rPr>
            </w:pPr>
          </w:p>
        </w:tc>
      </w:tr>
    </w:tbl>
    <w:p>
      <w:pPr>
        <w:spacing w:before="38" w:line="323" w:lineRule="auto"/>
        <w:ind w:left="771" w:right="694" w:hanging="1"/>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要求：</w:t>
      </w:r>
      <w:r>
        <w:rPr>
          <w:rFonts w:ascii="宋体" w:hAnsi="宋体" w:eastAsia="宋体" w:cs="宋体"/>
          <w:spacing w:val="-4"/>
          <w:sz w:val="23"/>
          <w:szCs w:val="23"/>
        </w:rPr>
        <w:t>姓名栏必须将所有股东都统计在内，若非股份公司此行 (第三行) 无需填</w:t>
      </w:r>
      <w:r>
        <w:rPr>
          <w:rFonts w:ascii="宋体" w:hAnsi="宋体" w:eastAsia="宋体" w:cs="宋体"/>
          <w:spacing w:val="-2"/>
          <w:sz w:val="23"/>
          <w:szCs w:val="23"/>
        </w:rPr>
        <w:t>写</w:t>
      </w:r>
      <w:r>
        <w:rPr>
          <w:rFonts w:ascii="宋体" w:hAnsi="宋体" w:eastAsia="宋体" w:cs="宋体"/>
          <w:sz w:val="23"/>
          <w:szCs w:val="23"/>
        </w:rPr>
        <w:t>；</w:t>
      </w:r>
    </w:p>
    <w:p>
      <w:pPr>
        <w:spacing w:before="38" w:line="323" w:lineRule="auto"/>
        <w:ind w:left="771" w:right="694" w:hanging="1"/>
        <w:rPr>
          <w:rFonts w:ascii="宋体" w:hAnsi="宋体" w:eastAsia="宋体" w:cs="宋体"/>
          <w:sz w:val="23"/>
          <w:szCs w:val="23"/>
        </w:rPr>
      </w:pPr>
      <w:r>
        <w:rPr>
          <w:rFonts w:ascii="宋体" w:hAnsi="宋体" w:eastAsia="宋体" w:cs="宋体"/>
          <w:spacing w:val="7"/>
          <w:sz w:val="23"/>
          <w:szCs w:val="23"/>
        </w:rPr>
        <w:t xml:space="preserve">投标人名称 (盖公章) </w:t>
      </w:r>
      <w:r>
        <w:rPr>
          <w:rFonts w:ascii="宋体" w:hAnsi="宋体" w:eastAsia="宋体" w:cs="宋体"/>
          <w:spacing w:val="5"/>
          <w:sz w:val="23"/>
          <w:szCs w:val="23"/>
        </w:rPr>
        <w:t>：</w:t>
      </w:r>
    </w:p>
    <w:p>
      <w:pPr>
        <w:spacing w:before="51" w:line="227" w:lineRule="auto"/>
        <w:ind w:left="770"/>
        <w:rPr>
          <w:rFonts w:ascii="宋体" w:hAnsi="宋体" w:eastAsia="宋体" w:cs="宋体"/>
          <w:sz w:val="23"/>
          <w:szCs w:val="23"/>
        </w:rPr>
      </w:pPr>
      <w:r>
        <w:rPr>
          <w:rFonts w:ascii="宋体" w:hAnsi="宋体" w:eastAsia="宋体" w:cs="宋体"/>
          <w:spacing w:val="12"/>
          <w:sz w:val="23"/>
          <w:szCs w:val="23"/>
        </w:rPr>
        <w:t>法</w:t>
      </w:r>
      <w:r>
        <w:rPr>
          <w:rFonts w:ascii="宋体" w:hAnsi="宋体" w:eastAsia="宋体" w:cs="宋体"/>
          <w:spacing w:val="8"/>
          <w:sz w:val="23"/>
          <w:szCs w:val="23"/>
        </w:rPr>
        <w:t>定</w:t>
      </w:r>
      <w:r>
        <w:rPr>
          <w:rFonts w:ascii="宋体" w:hAnsi="宋体" w:eastAsia="宋体" w:cs="宋体"/>
          <w:spacing w:val="6"/>
          <w:sz w:val="23"/>
          <w:szCs w:val="23"/>
        </w:rPr>
        <w:t>代表人或代理人 (签字或盖章) ：</w:t>
      </w:r>
    </w:p>
    <w:p>
      <w:pPr>
        <w:spacing w:before="185" w:line="229" w:lineRule="auto"/>
        <w:ind w:left="810"/>
        <w:rPr>
          <w:rFonts w:ascii="宋体" w:hAnsi="宋体" w:eastAsia="宋体" w:cs="宋体"/>
          <w:sz w:val="23"/>
          <w:szCs w:val="23"/>
        </w:rPr>
      </w:pPr>
      <w:r>
        <w:rPr>
          <w:rFonts w:ascii="宋体" w:hAnsi="宋体" w:eastAsia="宋体" w:cs="宋体"/>
          <w:spacing w:val="-5"/>
          <w:sz w:val="23"/>
          <w:szCs w:val="23"/>
        </w:rPr>
        <w:t>日</w:t>
      </w:r>
      <w:r>
        <w:rPr>
          <w:rFonts w:ascii="宋体" w:hAnsi="宋体" w:eastAsia="宋体" w:cs="宋体"/>
          <w:spacing w:val="-4"/>
          <w:sz w:val="23"/>
          <w:szCs w:val="23"/>
        </w:rPr>
        <w:t xml:space="preserve">  期：</w:t>
      </w:r>
    </w:p>
    <w:p>
      <w:pPr>
        <w:sectPr>
          <w:pgSz w:w="11906" w:h="16838"/>
          <w:pgMar w:top="1417" w:right="1417" w:bottom="1417" w:left="1417" w:header="0" w:footer="0" w:gutter="0"/>
          <w:cols w:space="0" w:num="1"/>
          <w:rtlGutter w:val="0"/>
          <w:docGrid w:linePitch="0" w:charSpace="0"/>
        </w:sectPr>
      </w:pPr>
    </w:p>
    <w:p>
      <w:pPr>
        <w:spacing w:before="194" w:line="183" w:lineRule="auto"/>
        <w:rPr>
          <w:rFonts w:hint="default" w:ascii="微软雅黑" w:hAnsi="微软雅黑" w:eastAsia="微软雅黑" w:cs="微软雅黑"/>
          <w:sz w:val="28"/>
          <w:szCs w:val="28"/>
          <w:lang w:val="en-US"/>
        </w:rPr>
      </w:pPr>
      <w:r>
        <w:rPr>
          <w:rFonts w:hint="eastAsia" w:ascii="宋体" w:hAnsi="宋体" w:eastAsia="宋体" w:cs="宋体"/>
          <w:sz w:val="24"/>
          <w:szCs w:val="24"/>
          <w:lang w:val="en-US" w:eastAsia="zh-CN"/>
        </w:rPr>
        <w:t>附件</w:t>
      </w:r>
      <w:r>
        <w:rPr>
          <w:rFonts w:hint="eastAsia" w:ascii="宋体" w:hAnsi="宋体" w:cs="宋体"/>
          <w:sz w:val="24"/>
          <w:szCs w:val="24"/>
          <w:lang w:val="en-US" w:eastAsia="zh-CN"/>
        </w:rPr>
        <w:t>5</w:t>
      </w:r>
    </w:p>
    <w:p>
      <w:pPr>
        <w:spacing w:before="280" w:line="217" w:lineRule="auto"/>
        <w:ind w:left="3389"/>
        <w:rPr>
          <w:rFonts w:ascii="宋体" w:hAnsi="宋体" w:eastAsia="宋体" w:cs="宋体"/>
          <w:sz w:val="28"/>
          <w:szCs w:val="28"/>
        </w:rPr>
      </w:pPr>
      <w:r>
        <w:rPr>
          <w:rFonts w:ascii="宋体" w:hAnsi="宋体" w:eastAsia="宋体" w:cs="宋体"/>
          <w:spacing w:val="-18"/>
          <w:sz w:val="28"/>
          <w:szCs w:val="28"/>
          <w14:textOutline w14:w="4975" w14:cap="sq" w14:cmpd="sng">
            <w14:solidFill>
              <w14:srgbClr w14:val="000000"/>
            </w14:solidFill>
            <w14:prstDash w14:val="solid"/>
            <w14:bevel/>
          </w14:textOutline>
        </w:rPr>
        <w:t>项</w:t>
      </w:r>
      <w:r>
        <w:rPr>
          <w:rFonts w:ascii="宋体" w:hAnsi="宋体" w:eastAsia="宋体" w:cs="宋体"/>
          <w:spacing w:val="-12"/>
          <w:sz w:val="28"/>
          <w:szCs w:val="28"/>
          <w14:textOutline w14:w="4975" w14:cap="sq" w14:cmpd="sng">
            <w14:solidFill>
              <w14:srgbClr w14:val="000000"/>
            </w14:solidFill>
            <w14:prstDash w14:val="solid"/>
            <w14:bevel/>
          </w14:textOutline>
        </w:rPr>
        <w:t>目实施人员一览表</w:t>
      </w:r>
    </w:p>
    <w:p>
      <w:pPr>
        <w:spacing w:line="403" w:lineRule="auto"/>
        <w:rPr>
          <w:rFonts w:ascii="Arial"/>
          <w:sz w:val="21"/>
        </w:rPr>
      </w:pPr>
    </w:p>
    <w:p>
      <w:pPr>
        <w:spacing w:before="75" w:line="226" w:lineRule="auto"/>
        <w:ind w:left="3119"/>
      </w:pPr>
      <w:r>
        <w:rPr>
          <w:rFonts w:ascii="宋体" w:hAnsi="宋体" w:eastAsia="宋体" w:cs="宋体"/>
          <w:spacing w:val="16"/>
          <w:sz w:val="23"/>
          <w:szCs w:val="23"/>
        </w:rPr>
        <w:t>(主要从业人员及其技术资格)</w:t>
      </w:r>
    </w:p>
    <w:p/>
    <w:p>
      <w:pPr>
        <w:spacing w:line="134" w:lineRule="exact"/>
      </w:pPr>
    </w:p>
    <w:tbl>
      <w:tblPr>
        <w:tblStyle w:val="23"/>
        <w:tblW w:w="878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44"/>
        <w:gridCol w:w="780"/>
        <w:gridCol w:w="930"/>
        <w:gridCol w:w="959"/>
        <w:gridCol w:w="1559"/>
        <w:gridCol w:w="1229"/>
        <w:gridCol w:w="248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726" w:hRule="atLeast"/>
          <w:jc w:val="center"/>
        </w:trPr>
        <w:tc>
          <w:tcPr>
            <w:tcW w:w="844" w:type="dxa"/>
            <w:vAlign w:val="center"/>
          </w:tcPr>
          <w:p>
            <w:pPr>
              <w:jc w:val="center"/>
            </w:pPr>
            <w:r>
              <w:t>序号</w:t>
            </w:r>
          </w:p>
        </w:tc>
        <w:tc>
          <w:tcPr>
            <w:tcW w:w="780" w:type="dxa"/>
            <w:vAlign w:val="center"/>
          </w:tcPr>
          <w:p>
            <w:pPr>
              <w:jc w:val="center"/>
            </w:pPr>
            <w:r>
              <w:t>姓名</w:t>
            </w:r>
          </w:p>
        </w:tc>
        <w:tc>
          <w:tcPr>
            <w:tcW w:w="930" w:type="dxa"/>
            <w:vAlign w:val="center"/>
          </w:tcPr>
          <w:p>
            <w:pPr>
              <w:jc w:val="center"/>
            </w:pPr>
            <w:r>
              <w:t>职务</w:t>
            </w:r>
          </w:p>
        </w:tc>
        <w:tc>
          <w:tcPr>
            <w:tcW w:w="959" w:type="dxa"/>
            <w:vAlign w:val="center"/>
          </w:tcPr>
          <w:p>
            <w:pPr>
              <w:jc w:val="center"/>
            </w:pPr>
            <w:r>
              <w:t>职责</w:t>
            </w:r>
          </w:p>
        </w:tc>
        <w:tc>
          <w:tcPr>
            <w:tcW w:w="1559" w:type="dxa"/>
            <w:vAlign w:val="center"/>
          </w:tcPr>
          <w:p>
            <w:pPr>
              <w:jc w:val="center"/>
            </w:pPr>
            <w:r>
              <w:t>专业技术资格</w:t>
            </w:r>
          </w:p>
        </w:tc>
        <w:tc>
          <w:tcPr>
            <w:tcW w:w="1229" w:type="dxa"/>
            <w:vAlign w:val="center"/>
          </w:tcPr>
          <w:p>
            <w:pPr>
              <w:jc w:val="center"/>
            </w:pPr>
            <w:r>
              <w:t>证书编号</w:t>
            </w:r>
          </w:p>
        </w:tc>
        <w:tc>
          <w:tcPr>
            <w:tcW w:w="2487" w:type="dxa"/>
            <w:vAlign w:val="center"/>
          </w:tcPr>
          <w:p>
            <w:pPr>
              <w:jc w:val="center"/>
            </w:pPr>
            <w:r>
              <w:t>参加本单位工作时间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792" w:hRule="atLeast"/>
          <w:jc w:val="center"/>
        </w:trPr>
        <w:tc>
          <w:tcPr>
            <w:tcW w:w="844" w:type="dxa"/>
            <w:vAlign w:val="top"/>
          </w:tcPr>
          <w:p>
            <w:pPr>
              <w:rPr>
                <w:rFonts w:ascii="Arial"/>
                <w:sz w:val="21"/>
              </w:rPr>
            </w:pPr>
          </w:p>
        </w:tc>
        <w:tc>
          <w:tcPr>
            <w:tcW w:w="780" w:type="dxa"/>
            <w:vAlign w:val="top"/>
          </w:tcPr>
          <w:p>
            <w:pPr>
              <w:rPr>
                <w:rFonts w:ascii="Arial"/>
                <w:sz w:val="21"/>
              </w:rPr>
            </w:pPr>
          </w:p>
        </w:tc>
        <w:tc>
          <w:tcPr>
            <w:tcW w:w="930" w:type="dxa"/>
            <w:vAlign w:val="top"/>
          </w:tcPr>
          <w:p>
            <w:pPr>
              <w:rPr>
                <w:rFonts w:ascii="Arial"/>
                <w:sz w:val="21"/>
              </w:rPr>
            </w:pPr>
          </w:p>
        </w:tc>
        <w:tc>
          <w:tcPr>
            <w:tcW w:w="959" w:type="dxa"/>
            <w:vAlign w:val="top"/>
          </w:tcPr>
          <w:p>
            <w:pPr>
              <w:rPr>
                <w:rFonts w:ascii="Arial"/>
                <w:sz w:val="21"/>
              </w:rPr>
            </w:pPr>
          </w:p>
        </w:tc>
        <w:tc>
          <w:tcPr>
            <w:tcW w:w="1559" w:type="dxa"/>
            <w:vAlign w:val="top"/>
          </w:tcPr>
          <w:p>
            <w:pPr>
              <w:rPr>
                <w:rFonts w:ascii="Arial"/>
                <w:sz w:val="21"/>
              </w:rPr>
            </w:pPr>
          </w:p>
        </w:tc>
        <w:tc>
          <w:tcPr>
            <w:tcW w:w="1229" w:type="dxa"/>
            <w:vAlign w:val="top"/>
          </w:tcPr>
          <w:p>
            <w:pPr>
              <w:rPr>
                <w:rFonts w:ascii="Arial"/>
                <w:sz w:val="21"/>
              </w:rPr>
            </w:pPr>
          </w:p>
        </w:tc>
        <w:tc>
          <w:tcPr>
            <w:tcW w:w="2487"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790" w:hRule="atLeast"/>
          <w:jc w:val="center"/>
        </w:trPr>
        <w:tc>
          <w:tcPr>
            <w:tcW w:w="844" w:type="dxa"/>
            <w:vAlign w:val="top"/>
          </w:tcPr>
          <w:p>
            <w:pPr>
              <w:rPr>
                <w:rFonts w:ascii="Arial"/>
                <w:sz w:val="21"/>
              </w:rPr>
            </w:pPr>
          </w:p>
        </w:tc>
        <w:tc>
          <w:tcPr>
            <w:tcW w:w="780" w:type="dxa"/>
            <w:vAlign w:val="top"/>
          </w:tcPr>
          <w:p>
            <w:pPr>
              <w:rPr>
                <w:rFonts w:ascii="Arial"/>
                <w:sz w:val="21"/>
              </w:rPr>
            </w:pPr>
          </w:p>
        </w:tc>
        <w:tc>
          <w:tcPr>
            <w:tcW w:w="930" w:type="dxa"/>
            <w:vAlign w:val="top"/>
          </w:tcPr>
          <w:p>
            <w:pPr>
              <w:rPr>
                <w:rFonts w:ascii="Arial"/>
                <w:sz w:val="21"/>
              </w:rPr>
            </w:pPr>
          </w:p>
        </w:tc>
        <w:tc>
          <w:tcPr>
            <w:tcW w:w="959" w:type="dxa"/>
            <w:vAlign w:val="top"/>
          </w:tcPr>
          <w:p>
            <w:pPr>
              <w:rPr>
                <w:rFonts w:ascii="Arial"/>
                <w:sz w:val="21"/>
              </w:rPr>
            </w:pPr>
          </w:p>
        </w:tc>
        <w:tc>
          <w:tcPr>
            <w:tcW w:w="1559" w:type="dxa"/>
            <w:vAlign w:val="top"/>
          </w:tcPr>
          <w:p>
            <w:pPr>
              <w:rPr>
                <w:rFonts w:ascii="Arial"/>
                <w:sz w:val="21"/>
              </w:rPr>
            </w:pPr>
          </w:p>
        </w:tc>
        <w:tc>
          <w:tcPr>
            <w:tcW w:w="1229" w:type="dxa"/>
            <w:vAlign w:val="top"/>
          </w:tcPr>
          <w:p>
            <w:pPr>
              <w:rPr>
                <w:rFonts w:ascii="Arial"/>
                <w:sz w:val="21"/>
              </w:rPr>
            </w:pPr>
          </w:p>
        </w:tc>
        <w:tc>
          <w:tcPr>
            <w:tcW w:w="2487"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791" w:hRule="atLeast"/>
          <w:jc w:val="center"/>
        </w:trPr>
        <w:tc>
          <w:tcPr>
            <w:tcW w:w="844" w:type="dxa"/>
            <w:vAlign w:val="top"/>
          </w:tcPr>
          <w:p>
            <w:pPr>
              <w:rPr>
                <w:rFonts w:ascii="Arial"/>
                <w:sz w:val="21"/>
              </w:rPr>
            </w:pPr>
          </w:p>
        </w:tc>
        <w:tc>
          <w:tcPr>
            <w:tcW w:w="780" w:type="dxa"/>
            <w:vAlign w:val="top"/>
          </w:tcPr>
          <w:p>
            <w:pPr>
              <w:rPr>
                <w:rFonts w:ascii="Arial"/>
                <w:sz w:val="21"/>
              </w:rPr>
            </w:pPr>
          </w:p>
        </w:tc>
        <w:tc>
          <w:tcPr>
            <w:tcW w:w="930" w:type="dxa"/>
            <w:vAlign w:val="top"/>
          </w:tcPr>
          <w:p>
            <w:pPr>
              <w:rPr>
                <w:rFonts w:ascii="Arial"/>
                <w:sz w:val="21"/>
              </w:rPr>
            </w:pPr>
          </w:p>
        </w:tc>
        <w:tc>
          <w:tcPr>
            <w:tcW w:w="959" w:type="dxa"/>
            <w:vAlign w:val="top"/>
          </w:tcPr>
          <w:p>
            <w:pPr>
              <w:rPr>
                <w:rFonts w:ascii="Arial"/>
                <w:sz w:val="21"/>
              </w:rPr>
            </w:pPr>
          </w:p>
        </w:tc>
        <w:tc>
          <w:tcPr>
            <w:tcW w:w="1559" w:type="dxa"/>
            <w:vAlign w:val="top"/>
          </w:tcPr>
          <w:p>
            <w:pPr>
              <w:rPr>
                <w:rFonts w:ascii="Arial"/>
                <w:sz w:val="21"/>
              </w:rPr>
            </w:pPr>
          </w:p>
        </w:tc>
        <w:tc>
          <w:tcPr>
            <w:tcW w:w="1229" w:type="dxa"/>
            <w:vAlign w:val="top"/>
          </w:tcPr>
          <w:p>
            <w:pPr>
              <w:rPr>
                <w:rFonts w:ascii="Arial"/>
                <w:sz w:val="21"/>
              </w:rPr>
            </w:pPr>
          </w:p>
        </w:tc>
        <w:tc>
          <w:tcPr>
            <w:tcW w:w="2487"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791" w:hRule="atLeast"/>
          <w:jc w:val="center"/>
        </w:trPr>
        <w:tc>
          <w:tcPr>
            <w:tcW w:w="844" w:type="dxa"/>
            <w:vAlign w:val="top"/>
          </w:tcPr>
          <w:p>
            <w:pPr>
              <w:rPr>
                <w:rFonts w:ascii="Arial"/>
                <w:sz w:val="21"/>
              </w:rPr>
            </w:pPr>
          </w:p>
        </w:tc>
        <w:tc>
          <w:tcPr>
            <w:tcW w:w="780" w:type="dxa"/>
            <w:vAlign w:val="top"/>
          </w:tcPr>
          <w:p>
            <w:pPr>
              <w:rPr>
                <w:rFonts w:ascii="Arial"/>
                <w:sz w:val="21"/>
              </w:rPr>
            </w:pPr>
          </w:p>
        </w:tc>
        <w:tc>
          <w:tcPr>
            <w:tcW w:w="930" w:type="dxa"/>
            <w:vAlign w:val="top"/>
          </w:tcPr>
          <w:p>
            <w:pPr>
              <w:rPr>
                <w:rFonts w:ascii="Arial"/>
                <w:sz w:val="21"/>
              </w:rPr>
            </w:pPr>
          </w:p>
        </w:tc>
        <w:tc>
          <w:tcPr>
            <w:tcW w:w="959" w:type="dxa"/>
            <w:vAlign w:val="top"/>
          </w:tcPr>
          <w:p>
            <w:pPr>
              <w:rPr>
                <w:rFonts w:ascii="Arial"/>
                <w:sz w:val="21"/>
              </w:rPr>
            </w:pPr>
          </w:p>
        </w:tc>
        <w:tc>
          <w:tcPr>
            <w:tcW w:w="1559" w:type="dxa"/>
            <w:vAlign w:val="top"/>
          </w:tcPr>
          <w:p>
            <w:pPr>
              <w:rPr>
                <w:rFonts w:ascii="Arial"/>
                <w:sz w:val="21"/>
              </w:rPr>
            </w:pPr>
          </w:p>
        </w:tc>
        <w:tc>
          <w:tcPr>
            <w:tcW w:w="1229" w:type="dxa"/>
            <w:vAlign w:val="top"/>
          </w:tcPr>
          <w:p>
            <w:pPr>
              <w:rPr>
                <w:rFonts w:ascii="Arial"/>
                <w:sz w:val="21"/>
              </w:rPr>
            </w:pPr>
          </w:p>
        </w:tc>
        <w:tc>
          <w:tcPr>
            <w:tcW w:w="2487"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790" w:hRule="atLeast"/>
          <w:jc w:val="center"/>
        </w:trPr>
        <w:tc>
          <w:tcPr>
            <w:tcW w:w="844" w:type="dxa"/>
            <w:vAlign w:val="top"/>
          </w:tcPr>
          <w:p>
            <w:pPr>
              <w:rPr>
                <w:rFonts w:ascii="Arial"/>
                <w:sz w:val="21"/>
              </w:rPr>
            </w:pPr>
          </w:p>
        </w:tc>
        <w:tc>
          <w:tcPr>
            <w:tcW w:w="780" w:type="dxa"/>
            <w:vAlign w:val="top"/>
          </w:tcPr>
          <w:p>
            <w:pPr>
              <w:rPr>
                <w:rFonts w:ascii="Arial"/>
                <w:sz w:val="21"/>
              </w:rPr>
            </w:pPr>
          </w:p>
        </w:tc>
        <w:tc>
          <w:tcPr>
            <w:tcW w:w="930" w:type="dxa"/>
            <w:vAlign w:val="top"/>
          </w:tcPr>
          <w:p>
            <w:pPr>
              <w:rPr>
                <w:rFonts w:ascii="Arial"/>
                <w:sz w:val="21"/>
              </w:rPr>
            </w:pPr>
          </w:p>
        </w:tc>
        <w:tc>
          <w:tcPr>
            <w:tcW w:w="959" w:type="dxa"/>
            <w:vAlign w:val="top"/>
          </w:tcPr>
          <w:p>
            <w:pPr>
              <w:rPr>
                <w:rFonts w:ascii="Arial"/>
                <w:sz w:val="21"/>
              </w:rPr>
            </w:pPr>
          </w:p>
        </w:tc>
        <w:tc>
          <w:tcPr>
            <w:tcW w:w="1559" w:type="dxa"/>
            <w:vAlign w:val="top"/>
          </w:tcPr>
          <w:p>
            <w:pPr>
              <w:rPr>
                <w:rFonts w:ascii="Arial"/>
                <w:sz w:val="21"/>
              </w:rPr>
            </w:pPr>
          </w:p>
        </w:tc>
        <w:tc>
          <w:tcPr>
            <w:tcW w:w="1229" w:type="dxa"/>
            <w:vAlign w:val="top"/>
          </w:tcPr>
          <w:p>
            <w:pPr>
              <w:rPr>
                <w:rFonts w:ascii="Arial"/>
                <w:sz w:val="21"/>
              </w:rPr>
            </w:pPr>
          </w:p>
        </w:tc>
        <w:tc>
          <w:tcPr>
            <w:tcW w:w="2487"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6" w:hRule="atLeast"/>
          <w:jc w:val="center"/>
        </w:trPr>
        <w:tc>
          <w:tcPr>
            <w:tcW w:w="844" w:type="dxa"/>
            <w:vAlign w:val="top"/>
          </w:tcPr>
          <w:p>
            <w:pPr>
              <w:rPr>
                <w:rFonts w:ascii="Arial"/>
                <w:sz w:val="21"/>
              </w:rPr>
            </w:pPr>
          </w:p>
        </w:tc>
        <w:tc>
          <w:tcPr>
            <w:tcW w:w="780" w:type="dxa"/>
            <w:vAlign w:val="top"/>
          </w:tcPr>
          <w:p>
            <w:pPr>
              <w:rPr>
                <w:rFonts w:ascii="Arial"/>
                <w:sz w:val="21"/>
              </w:rPr>
            </w:pPr>
          </w:p>
        </w:tc>
        <w:tc>
          <w:tcPr>
            <w:tcW w:w="930" w:type="dxa"/>
            <w:vAlign w:val="top"/>
          </w:tcPr>
          <w:p>
            <w:pPr>
              <w:rPr>
                <w:rFonts w:ascii="Arial"/>
                <w:sz w:val="21"/>
              </w:rPr>
            </w:pPr>
          </w:p>
        </w:tc>
        <w:tc>
          <w:tcPr>
            <w:tcW w:w="959" w:type="dxa"/>
            <w:vAlign w:val="top"/>
          </w:tcPr>
          <w:p>
            <w:pPr>
              <w:rPr>
                <w:rFonts w:ascii="Arial"/>
                <w:sz w:val="21"/>
              </w:rPr>
            </w:pPr>
          </w:p>
        </w:tc>
        <w:tc>
          <w:tcPr>
            <w:tcW w:w="1559" w:type="dxa"/>
            <w:vAlign w:val="top"/>
          </w:tcPr>
          <w:p>
            <w:pPr>
              <w:rPr>
                <w:rFonts w:ascii="Arial"/>
                <w:sz w:val="21"/>
              </w:rPr>
            </w:pPr>
          </w:p>
        </w:tc>
        <w:tc>
          <w:tcPr>
            <w:tcW w:w="1229" w:type="dxa"/>
            <w:vAlign w:val="top"/>
          </w:tcPr>
          <w:p>
            <w:pPr>
              <w:rPr>
                <w:rFonts w:ascii="Arial"/>
                <w:sz w:val="21"/>
              </w:rPr>
            </w:pPr>
          </w:p>
        </w:tc>
        <w:tc>
          <w:tcPr>
            <w:tcW w:w="2487" w:type="dxa"/>
            <w:vAlign w:val="top"/>
          </w:tcPr>
          <w:p>
            <w:pPr>
              <w:rPr>
                <w:rFonts w:ascii="Arial"/>
                <w:sz w:val="21"/>
              </w:rPr>
            </w:pPr>
          </w:p>
        </w:tc>
      </w:tr>
    </w:tbl>
    <w:p>
      <w:pPr>
        <w:spacing w:before="38" w:line="279" w:lineRule="auto"/>
        <w:ind w:left="639" w:right="162" w:hanging="639"/>
        <w:rPr>
          <w:rFonts w:ascii="宋体" w:hAnsi="宋体" w:eastAsia="宋体" w:cs="宋体"/>
          <w:sz w:val="23"/>
          <w:szCs w:val="23"/>
        </w:rPr>
      </w:pPr>
      <w:r>
        <w:rPr>
          <w:rFonts w:ascii="宋体" w:hAnsi="宋体" w:eastAsia="宋体" w:cs="宋体"/>
          <w:spacing w:val="2"/>
          <w:sz w:val="23"/>
          <w:szCs w:val="23"/>
          <w14:textOutline w14:w="4118" w14:cap="sq" w14:cmpd="sng">
            <w14:solidFill>
              <w14:srgbClr w14:val="000000"/>
            </w14:solidFill>
            <w14:prstDash w14:val="solid"/>
            <w14:bevel/>
          </w14:textOutline>
        </w:rPr>
        <w:t>要求：</w:t>
      </w:r>
      <w:r>
        <w:rPr>
          <w:rFonts w:ascii="宋体" w:hAnsi="宋体" w:eastAsia="宋体" w:cs="宋体"/>
          <w:spacing w:val="2"/>
          <w:sz w:val="23"/>
          <w:szCs w:val="23"/>
        </w:rPr>
        <w:t>1</w:t>
      </w:r>
      <w:r>
        <w:rPr>
          <w:rFonts w:ascii="宋体" w:hAnsi="宋体" w:eastAsia="宋体" w:cs="宋体"/>
          <w:spacing w:val="1"/>
          <w:sz w:val="23"/>
          <w:szCs w:val="23"/>
        </w:rPr>
        <w:t>.在填写时，如本表格不适合投标人的实际情况，可根据本表格式自行划表填写。</w:t>
      </w:r>
      <w:r>
        <w:rPr>
          <w:rFonts w:ascii="宋体" w:hAnsi="宋体" w:eastAsia="宋体" w:cs="宋体"/>
          <w:sz w:val="23"/>
          <w:szCs w:val="23"/>
        </w:rPr>
        <w:t xml:space="preserve"> </w:t>
      </w:r>
      <w:r>
        <w:rPr>
          <w:rFonts w:ascii="宋体" w:hAnsi="宋体" w:eastAsia="宋体" w:cs="宋体"/>
          <w:spacing w:val="7"/>
          <w:sz w:val="23"/>
          <w:szCs w:val="23"/>
        </w:rPr>
        <w:t>2.附人员证书复印件；</w:t>
      </w:r>
    </w:p>
    <w:p>
      <w:pPr>
        <w:spacing w:line="244" w:lineRule="auto"/>
        <w:rPr>
          <w:rFonts w:ascii="Arial"/>
          <w:sz w:val="21"/>
        </w:rPr>
      </w:pPr>
    </w:p>
    <w:p>
      <w:pPr>
        <w:spacing w:before="75" w:line="227" w:lineRule="auto"/>
        <w:ind w:left="639"/>
        <w:rPr>
          <w:rFonts w:ascii="宋体" w:hAnsi="宋体" w:eastAsia="宋体" w:cs="宋体"/>
          <w:spacing w:val="7"/>
          <w:sz w:val="23"/>
          <w:szCs w:val="23"/>
        </w:rPr>
      </w:pPr>
    </w:p>
    <w:p>
      <w:pPr>
        <w:spacing w:before="75" w:line="227" w:lineRule="auto"/>
        <w:ind w:left="639"/>
        <w:rPr>
          <w:rFonts w:ascii="宋体" w:hAnsi="宋体" w:eastAsia="宋体" w:cs="宋体"/>
          <w:spacing w:val="7"/>
          <w:sz w:val="23"/>
          <w:szCs w:val="23"/>
        </w:rPr>
      </w:pPr>
    </w:p>
    <w:p>
      <w:pPr>
        <w:spacing w:before="75" w:line="227" w:lineRule="auto"/>
        <w:ind w:left="639"/>
        <w:rPr>
          <w:rFonts w:ascii="宋体" w:hAnsi="宋体" w:eastAsia="宋体" w:cs="宋体"/>
          <w:spacing w:val="7"/>
          <w:sz w:val="23"/>
          <w:szCs w:val="23"/>
        </w:rPr>
      </w:pPr>
    </w:p>
    <w:p>
      <w:pPr>
        <w:spacing w:before="75" w:line="227" w:lineRule="auto"/>
        <w:ind w:left="639"/>
        <w:rPr>
          <w:rFonts w:ascii="宋体" w:hAnsi="宋体" w:eastAsia="宋体" w:cs="宋体"/>
          <w:spacing w:val="7"/>
          <w:sz w:val="23"/>
          <w:szCs w:val="23"/>
        </w:rPr>
      </w:pPr>
    </w:p>
    <w:p>
      <w:pPr>
        <w:spacing w:before="75" w:line="227" w:lineRule="auto"/>
        <w:ind w:left="639"/>
        <w:rPr>
          <w:rFonts w:ascii="宋体" w:hAnsi="宋体" w:eastAsia="宋体" w:cs="宋体"/>
          <w:sz w:val="23"/>
          <w:szCs w:val="23"/>
        </w:rPr>
      </w:pPr>
      <w:r>
        <w:rPr>
          <w:rFonts w:ascii="宋体" w:hAnsi="宋体" w:eastAsia="宋体" w:cs="宋体"/>
          <w:spacing w:val="7"/>
          <w:sz w:val="23"/>
          <w:szCs w:val="23"/>
        </w:rPr>
        <w:t xml:space="preserve">投标人名称 (盖公章) </w:t>
      </w:r>
      <w:r>
        <w:rPr>
          <w:rFonts w:ascii="宋体" w:hAnsi="宋体" w:eastAsia="宋体" w:cs="宋体"/>
          <w:spacing w:val="5"/>
          <w:sz w:val="23"/>
          <w:szCs w:val="23"/>
        </w:rPr>
        <w:t>：</w:t>
      </w:r>
    </w:p>
    <w:p>
      <w:pPr>
        <w:spacing w:before="184" w:line="227" w:lineRule="auto"/>
        <w:ind w:left="637"/>
        <w:rPr>
          <w:rFonts w:ascii="宋体" w:hAnsi="宋体" w:eastAsia="宋体" w:cs="宋体"/>
          <w:sz w:val="23"/>
          <w:szCs w:val="23"/>
        </w:rPr>
      </w:pPr>
      <w:r>
        <w:rPr>
          <w:rFonts w:ascii="宋体" w:hAnsi="宋体" w:eastAsia="宋体" w:cs="宋体"/>
          <w:spacing w:val="12"/>
          <w:sz w:val="23"/>
          <w:szCs w:val="23"/>
        </w:rPr>
        <w:t>法</w:t>
      </w:r>
      <w:r>
        <w:rPr>
          <w:rFonts w:ascii="宋体" w:hAnsi="宋体" w:eastAsia="宋体" w:cs="宋体"/>
          <w:spacing w:val="8"/>
          <w:sz w:val="23"/>
          <w:szCs w:val="23"/>
        </w:rPr>
        <w:t>定</w:t>
      </w:r>
      <w:r>
        <w:rPr>
          <w:rFonts w:ascii="宋体" w:hAnsi="宋体" w:eastAsia="宋体" w:cs="宋体"/>
          <w:spacing w:val="6"/>
          <w:sz w:val="23"/>
          <w:szCs w:val="23"/>
        </w:rPr>
        <w:t>代表人或代理人 (签字或盖章) ：</w:t>
      </w:r>
    </w:p>
    <w:p>
      <w:pPr>
        <w:spacing w:before="185" w:line="229" w:lineRule="auto"/>
        <w:ind w:left="677"/>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 xml:space="preserve"> 期：</w:t>
      </w:r>
    </w:p>
    <w:p>
      <w:pPr>
        <w:sectPr>
          <w:pgSz w:w="11906" w:h="16838"/>
          <w:pgMar w:top="1417" w:right="1417" w:bottom="1417" w:left="1417" w:header="0" w:footer="0" w:gutter="0"/>
          <w:cols w:space="0" w:num="1"/>
          <w:rtlGutter w:val="0"/>
          <w:docGrid w:linePitch="0" w:charSpace="0"/>
        </w:sectPr>
      </w:pPr>
    </w:p>
    <w:p>
      <w:pPr>
        <w:spacing w:before="56" w:line="183" w:lineRule="auto"/>
        <w:rPr>
          <w:rFonts w:hint="default" w:ascii="微软雅黑" w:hAnsi="微软雅黑" w:eastAsia="微软雅黑" w:cs="微软雅黑"/>
          <w:sz w:val="28"/>
          <w:szCs w:val="28"/>
          <w:lang w:val="en-US"/>
        </w:rPr>
      </w:pPr>
      <w:r>
        <w:rPr>
          <w:rFonts w:hint="eastAsia" w:ascii="宋体" w:hAnsi="宋体" w:eastAsia="宋体" w:cs="宋体"/>
          <w:sz w:val="24"/>
          <w:szCs w:val="24"/>
          <w:lang w:val="en-US" w:eastAsia="zh-CN"/>
        </w:rPr>
        <w:t>附件</w:t>
      </w:r>
      <w:r>
        <w:rPr>
          <w:rFonts w:hint="eastAsia" w:ascii="宋体" w:hAnsi="宋体" w:cs="宋体"/>
          <w:sz w:val="24"/>
          <w:szCs w:val="24"/>
          <w:lang w:val="en-US" w:eastAsia="zh-CN"/>
        </w:rPr>
        <w:t>6</w:t>
      </w:r>
    </w:p>
    <w:p>
      <w:pPr>
        <w:spacing w:line="349" w:lineRule="auto"/>
        <w:rPr>
          <w:rFonts w:ascii="Arial"/>
          <w:sz w:val="21"/>
        </w:rPr>
      </w:pPr>
    </w:p>
    <w:p>
      <w:pPr>
        <w:spacing w:before="74" w:line="193" w:lineRule="auto"/>
        <w:ind w:left="593"/>
        <w:jc w:val="center"/>
        <w:rPr>
          <w:rFonts w:ascii="宋体" w:hAnsi="宋体" w:eastAsia="宋体" w:cs="宋体"/>
          <w:sz w:val="28"/>
          <w:szCs w:val="28"/>
        </w:rPr>
      </w:pPr>
      <w:r>
        <w:rPr>
          <w:rFonts w:ascii="宋体" w:hAnsi="宋体" w:eastAsia="宋体" w:cs="宋体"/>
          <w:spacing w:val="-1"/>
          <w:sz w:val="28"/>
          <w:szCs w:val="28"/>
          <w14:textOutline w14:w="5103" w14:cap="sq" w14:cmpd="sng">
            <w14:solidFill>
              <w14:srgbClr w14:val="000000"/>
            </w14:solidFill>
            <w14:prstDash w14:val="solid"/>
            <w14:bevel/>
          </w14:textOutline>
        </w:rPr>
        <w:t>项目负责人</w:t>
      </w:r>
      <w:r>
        <w:rPr>
          <w:rFonts w:ascii="宋体" w:hAnsi="宋体" w:eastAsia="宋体" w:cs="宋体"/>
          <w:sz w:val="28"/>
          <w:szCs w:val="28"/>
          <w14:textOutline w14:w="5103" w14:cap="sq" w14:cmpd="sng">
            <w14:solidFill>
              <w14:srgbClr w14:val="000000"/>
            </w14:solidFill>
            <w14:prstDash w14:val="solid"/>
            <w14:bevel/>
          </w14:textOutline>
        </w:rPr>
        <w:t>资格情况表</w:t>
      </w:r>
    </w:p>
    <w:p>
      <w:pPr>
        <w:spacing w:before="201" w:line="193" w:lineRule="auto"/>
        <w:ind w:firstLine="244" w:firstLineChars="100"/>
        <w:rPr>
          <w:rFonts w:hint="default" w:ascii="宋体" w:hAnsi="宋体" w:eastAsia="宋体" w:cs="宋体"/>
          <w:spacing w:val="6"/>
          <w:sz w:val="23"/>
          <w:szCs w:val="23"/>
          <w:lang w:val="en-US"/>
        </w:rPr>
      </w:pPr>
      <w:r>
        <w:rPr>
          <w:rFonts w:ascii="宋体" w:hAnsi="宋体" w:eastAsia="宋体" w:cs="宋体"/>
          <w:spacing w:val="7"/>
          <w:sz w:val="23"/>
          <w:szCs w:val="23"/>
        </w:rPr>
        <w:t>采</w:t>
      </w:r>
      <w:r>
        <w:rPr>
          <w:rFonts w:ascii="宋体" w:hAnsi="宋体" w:eastAsia="宋体" w:cs="宋体"/>
          <w:spacing w:val="6"/>
          <w:sz w:val="23"/>
          <w:szCs w:val="23"/>
        </w:rPr>
        <w:t>购项目：</w:t>
      </w:r>
      <w:r>
        <w:rPr>
          <w:rFonts w:hint="eastAsia" w:ascii="宋体" w:hAnsi="宋体" w:eastAsia="宋体" w:cs="宋体"/>
          <w:spacing w:val="6"/>
          <w:sz w:val="23"/>
          <w:szCs w:val="23"/>
          <w:lang w:val="en-US" w:eastAsia="zh-CN"/>
        </w:rPr>
        <w:t>温岭西子未来社区（一期）测绘服务采购</w:t>
      </w:r>
    </w:p>
    <w:p>
      <w:pPr>
        <w:spacing w:before="201" w:line="193" w:lineRule="auto"/>
        <w:ind w:firstLine="244" w:firstLineChars="100"/>
        <w:rPr>
          <w:rFonts w:ascii="宋体" w:hAnsi="宋体" w:eastAsia="宋体" w:cs="宋体"/>
          <w:sz w:val="23"/>
          <w:szCs w:val="23"/>
        </w:rPr>
      </w:pPr>
      <w:r>
        <w:rPr>
          <w:rFonts w:ascii="宋体" w:hAnsi="宋体" w:eastAsia="宋体" w:cs="宋体"/>
          <w:spacing w:val="7"/>
          <w:sz w:val="23"/>
          <w:szCs w:val="23"/>
        </w:rPr>
        <w:t>采</w:t>
      </w:r>
      <w:r>
        <w:rPr>
          <w:rFonts w:ascii="宋体" w:hAnsi="宋体" w:eastAsia="宋体" w:cs="宋体"/>
          <w:spacing w:val="6"/>
          <w:sz w:val="23"/>
          <w:szCs w:val="23"/>
        </w:rPr>
        <w:t>购编号：</w:t>
      </w:r>
      <w:r>
        <w:rPr>
          <w:rFonts w:hint="eastAsia" w:ascii="宋体" w:hAnsi="宋体" w:eastAsia="宋体" w:cs="宋体"/>
          <w:spacing w:val="6"/>
          <w:sz w:val="23"/>
          <w:szCs w:val="23"/>
          <w:lang w:eastAsia="zh-CN"/>
        </w:rPr>
        <w:t>ZJHC202</w:t>
      </w:r>
      <w:r>
        <w:rPr>
          <w:rFonts w:hint="eastAsia" w:ascii="宋体" w:hAnsi="宋体" w:eastAsia="宋体" w:cs="宋体"/>
          <w:spacing w:val="6"/>
          <w:sz w:val="23"/>
          <w:szCs w:val="23"/>
          <w:lang w:val="en-US" w:eastAsia="zh-CN"/>
        </w:rPr>
        <w:t>3</w:t>
      </w:r>
      <w:r>
        <w:rPr>
          <w:rFonts w:hint="eastAsia" w:ascii="宋体" w:hAnsi="宋体" w:eastAsia="宋体" w:cs="宋体"/>
          <w:spacing w:val="6"/>
          <w:sz w:val="23"/>
          <w:szCs w:val="23"/>
          <w:lang w:eastAsia="zh-CN"/>
        </w:rPr>
        <w:t>-WL0</w:t>
      </w:r>
      <w:r>
        <w:rPr>
          <w:rFonts w:hint="eastAsia" w:ascii="宋体" w:hAnsi="宋体" w:eastAsia="宋体" w:cs="宋体"/>
          <w:spacing w:val="6"/>
          <w:sz w:val="23"/>
          <w:szCs w:val="23"/>
          <w:lang w:val="en-US" w:eastAsia="zh-CN"/>
        </w:rPr>
        <w:t>2</w:t>
      </w:r>
    </w:p>
    <w:p>
      <w:pPr>
        <w:sectPr>
          <w:pgSz w:w="11906" w:h="16838"/>
          <w:pgMar w:top="1417" w:right="1417" w:bottom="1417" w:left="1417" w:header="0" w:footer="0" w:gutter="0"/>
          <w:cols w:space="0" w:num="1"/>
          <w:rtlGutter w:val="0"/>
          <w:docGrid w:linePitch="0" w:charSpace="0"/>
        </w:sectPr>
      </w:pPr>
    </w:p>
    <w:p>
      <w:pPr>
        <w:spacing w:line="34" w:lineRule="exact"/>
      </w:pPr>
    </w:p>
    <w:tbl>
      <w:tblPr>
        <w:tblStyle w:val="23"/>
        <w:tblW w:w="9451"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983"/>
        <w:gridCol w:w="3310"/>
        <w:gridCol w:w="415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2" w:hRule="atLeast"/>
          <w:jc w:val="center"/>
        </w:trPr>
        <w:tc>
          <w:tcPr>
            <w:tcW w:w="1983" w:type="dxa"/>
            <w:tcBorders>
              <w:left w:val="single" w:color="000000" w:sz="10" w:space="0"/>
            </w:tcBorders>
            <w:vAlign w:val="center"/>
          </w:tcPr>
          <w:p>
            <w:pPr>
              <w:jc w:val="center"/>
            </w:pPr>
            <w:r>
              <w:t>姓名</w:t>
            </w:r>
          </w:p>
        </w:tc>
        <w:tc>
          <w:tcPr>
            <w:tcW w:w="3310" w:type="dxa"/>
            <w:vAlign w:val="top"/>
          </w:tcPr>
          <w:p>
            <w:pPr>
              <w:rPr>
                <w:rFonts w:ascii="Arial"/>
                <w:sz w:val="21"/>
              </w:rPr>
            </w:pPr>
          </w:p>
        </w:tc>
        <w:tc>
          <w:tcPr>
            <w:tcW w:w="4158" w:type="dxa"/>
            <w:tcBorders>
              <w:right w:val="single" w:color="000000" w:sz="10" w:space="0"/>
            </w:tcBorders>
            <w:vAlign w:val="top"/>
          </w:tcPr>
          <w:p>
            <w:pPr>
              <w:spacing w:before="197" w:line="225" w:lineRule="auto"/>
              <w:ind w:left="1165"/>
              <w:rPr>
                <w:rFonts w:ascii="宋体" w:hAnsi="宋体" w:eastAsia="宋体" w:cs="宋体"/>
                <w:sz w:val="23"/>
                <w:szCs w:val="23"/>
              </w:rPr>
            </w:pPr>
            <w:r>
              <w:t>近年来主要工作业绩</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7" w:hRule="atLeast"/>
          <w:jc w:val="center"/>
        </w:trPr>
        <w:tc>
          <w:tcPr>
            <w:tcW w:w="1983" w:type="dxa"/>
            <w:tcBorders>
              <w:left w:val="single" w:color="000000" w:sz="10" w:space="0"/>
            </w:tcBorders>
            <w:vAlign w:val="center"/>
          </w:tcPr>
          <w:p>
            <w:pPr>
              <w:jc w:val="center"/>
            </w:pPr>
            <w:r>
              <w:t>性别</w:t>
            </w:r>
          </w:p>
        </w:tc>
        <w:tc>
          <w:tcPr>
            <w:tcW w:w="3310" w:type="dxa"/>
            <w:vAlign w:val="top"/>
          </w:tcPr>
          <w:p>
            <w:pPr>
              <w:rPr>
                <w:rFonts w:ascii="Arial"/>
                <w:sz w:val="21"/>
              </w:rPr>
            </w:pPr>
          </w:p>
        </w:tc>
        <w:tc>
          <w:tcPr>
            <w:tcW w:w="4158" w:type="dxa"/>
            <w:vMerge w:val="restart"/>
            <w:tcBorders>
              <w:bottom w:val="nil"/>
              <w:right w:val="single" w:color="000000" w:sz="10" w:space="0"/>
            </w:tcBorders>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before="75" w:line="230" w:lineRule="auto"/>
              <w:ind w:left="521"/>
              <w:rPr>
                <w:rFonts w:ascii="宋体" w:hAnsi="宋体" w:eastAsia="宋体" w:cs="宋体"/>
                <w:sz w:val="23"/>
                <w:szCs w:val="23"/>
              </w:rPr>
            </w:pPr>
            <w:r>
              <w:rPr>
                <w:rFonts w:ascii="宋体" w:hAnsi="宋体" w:eastAsia="宋体" w:cs="宋体"/>
                <w:spacing w:val="12"/>
                <w:sz w:val="23"/>
                <w:szCs w:val="23"/>
              </w:rPr>
              <w:t>注</w:t>
            </w:r>
            <w:r>
              <w:rPr>
                <w:rFonts w:ascii="宋体" w:hAnsi="宋体" w:eastAsia="宋体" w:cs="宋体"/>
                <w:spacing w:val="9"/>
                <w:sz w:val="23"/>
                <w:szCs w:val="23"/>
              </w:rPr>
              <w:t>：业绩证明应提供旁证材料</w:t>
            </w:r>
          </w:p>
          <w:p>
            <w:pPr>
              <w:spacing w:before="181" w:line="227" w:lineRule="auto"/>
              <w:ind w:left="772"/>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6"/>
                <w:sz w:val="23"/>
                <w:szCs w:val="23"/>
              </w:rPr>
              <w:t>合同或中标通知书)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6" w:hRule="atLeast"/>
          <w:jc w:val="center"/>
        </w:trPr>
        <w:tc>
          <w:tcPr>
            <w:tcW w:w="1983" w:type="dxa"/>
            <w:tcBorders>
              <w:left w:val="single" w:color="000000" w:sz="10" w:space="0"/>
            </w:tcBorders>
            <w:vAlign w:val="center"/>
          </w:tcPr>
          <w:p>
            <w:pPr>
              <w:jc w:val="center"/>
            </w:pPr>
            <w:r>
              <w:t>年龄</w:t>
            </w:r>
          </w:p>
        </w:tc>
        <w:tc>
          <w:tcPr>
            <w:tcW w:w="3310" w:type="dxa"/>
            <w:vAlign w:val="top"/>
          </w:tcPr>
          <w:p>
            <w:pPr>
              <w:rPr>
                <w:rFonts w:ascii="Arial"/>
                <w:sz w:val="21"/>
              </w:rPr>
            </w:pPr>
          </w:p>
        </w:tc>
        <w:tc>
          <w:tcPr>
            <w:tcW w:w="4158" w:type="dxa"/>
            <w:vMerge w:val="continue"/>
            <w:tcBorders>
              <w:top w:val="nil"/>
              <w:bottom w:val="nil"/>
              <w:right w:val="single" w:color="000000" w:sz="10"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7" w:hRule="atLeast"/>
          <w:jc w:val="center"/>
        </w:trPr>
        <w:tc>
          <w:tcPr>
            <w:tcW w:w="1983" w:type="dxa"/>
            <w:tcBorders>
              <w:left w:val="single" w:color="000000" w:sz="10" w:space="0"/>
            </w:tcBorders>
            <w:vAlign w:val="center"/>
          </w:tcPr>
          <w:p>
            <w:pPr>
              <w:jc w:val="center"/>
            </w:pPr>
            <w:r>
              <w:t>职称</w:t>
            </w:r>
          </w:p>
        </w:tc>
        <w:tc>
          <w:tcPr>
            <w:tcW w:w="3310" w:type="dxa"/>
            <w:vAlign w:val="top"/>
          </w:tcPr>
          <w:p>
            <w:pPr>
              <w:rPr>
                <w:rFonts w:ascii="Arial"/>
                <w:sz w:val="21"/>
              </w:rPr>
            </w:pPr>
          </w:p>
        </w:tc>
        <w:tc>
          <w:tcPr>
            <w:tcW w:w="4158" w:type="dxa"/>
            <w:vMerge w:val="continue"/>
            <w:tcBorders>
              <w:top w:val="nil"/>
              <w:bottom w:val="nil"/>
              <w:right w:val="single" w:color="000000" w:sz="10"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6" w:hRule="atLeast"/>
          <w:jc w:val="center"/>
        </w:trPr>
        <w:tc>
          <w:tcPr>
            <w:tcW w:w="1983" w:type="dxa"/>
            <w:tcBorders>
              <w:left w:val="single" w:color="000000" w:sz="10" w:space="0"/>
            </w:tcBorders>
            <w:vAlign w:val="center"/>
          </w:tcPr>
          <w:p>
            <w:pPr>
              <w:jc w:val="center"/>
            </w:pPr>
            <w:r>
              <w:t>毕业时间</w:t>
            </w:r>
          </w:p>
        </w:tc>
        <w:tc>
          <w:tcPr>
            <w:tcW w:w="3310" w:type="dxa"/>
            <w:vAlign w:val="top"/>
          </w:tcPr>
          <w:p>
            <w:pPr>
              <w:rPr>
                <w:rFonts w:ascii="Arial"/>
                <w:sz w:val="21"/>
              </w:rPr>
            </w:pPr>
          </w:p>
        </w:tc>
        <w:tc>
          <w:tcPr>
            <w:tcW w:w="4158" w:type="dxa"/>
            <w:vMerge w:val="continue"/>
            <w:tcBorders>
              <w:top w:val="nil"/>
              <w:bottom w:val="nil"/>
              <w:right w:val="single" w:color="000000" w:sz="10"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6" w:hRule="atLeast"/>
          <w:jc w:val="center"/>
        </w:trPr>
        <w:tc>
          <w:tcPr>
            <w:tcW w:w="1983" w:type="dxa"/>
            <w:tcBorders>
              <w:left w:val="single" w:color="000000" w:sz="10" w:space="0"/>
            </w:tcBorders>
            <w:vAlign w:val="center"/>
          </w:tcPr>
          <w:p>
            <w:pPr>
              <w:jc w:val="center"/>
            </w:pPr>
            <w:r>
              <w:t>学校专业</w:t>
            </w:r>
          </w:p>
        </w:tc>
        <w:tc>
          <w:tcPr>
            <w:tcW w:w="3310" w:type="dxa"/>
            <w:vAlign w:val="top"/>
          </w:tcPr>
          <w:p>
            <w:pPr>
              <w:rPr>
                <w:rFonts w:ascii="Arial"/>
                <w:sz w:val="21"/>
              </w:rPr>
            </w:pPr>
          </w:p>
        </w:tc>
        <w:tc>
          <w:tcPr>
            <w:tcW w:w="4158" w:type="dxa"/>
            <w:vMerge w:val="continue"/>
            <w:tcBorders>
              <w:top w:val="nil"/>
              <w:bottom w:val="nil"/>
              <w:right w:val="single" w:color="000000" w:sz="10"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6" w:hRule="atLeast"/>
          <w:jc w:val="center"/>
        </w:trPr>
        <w:tc>
          <w:tcPr>
            <w:tcW w:w="1983" w:type="dxa"/>
            <w:tcBorders>
              <w:left w:val="single" w:color="000000" w:sz="10" w:space="0"/>
            </w:tcBorders>
            <w:vAlign w:val="center"/>
          </w:tcPr>
          <w:p>
            <w:pPr>
              <w:jc w:val="center"/>
            </w:pPr>
            <w:r>
              <w:t>联系电话</w:t>
            </w:r>
          </w:p>
        </w:tc>
        <w:tc>
          <w:tcPr>
            <w:tcW w:w="3310" w:type="dxa"/>
            <w:vAlign w:val="top"/>
          </w:tcPr>
          <w:p>
            <w:pPr>
              <w:rPr>
                <w:rFonts w:ascii="Arial"/>
                <w:sz w:val="21"/>
              </w:rPr>
            </w:pPr>
          </w:p>
        </w:tc>
        <w:tc>
          <w:tcPr>
            <w:tcW w:w="4158" w:type="dxa"/>
            <w:vMerge w:val="continue"/>
            <w:tcBorders>
              <w:top w:val="nil"/>
              <w:bottom w:val="nil"/>
              <w:right w:val="single" w:color="000000" w:sz="10"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6" w:hRule="atLeast"/>
          <w:jc w:val="center"/>
        </w:trPr>
        <w:tc>
          <w:tcPr>
            <w:tcW w:w="1983" w:type="dxa"/>
            <w:tcBorders>
              <w:left w:val="single" w:color="000000" w:sz="10" w:space="0"/>
            </w:tcBorders>
            <w:vAlign w:val="center"/>
          </w:tcPr>
          <w:p>
            <w:pPr>
              <w:jc w:val="center"/>
            </w:pPr>
            <w:r>
              <w:t>最近一年工作状况</w:t>
            </w:r>
          </w:p>
        </w:tc>
        <w:tc>
          <w:tcPr>
            <w:tcW w:w="3310" w:type="dxa"/>
            <w:vAlign w:val="top"/>
          </w:tcPr>
          <w:p>
            <w:pPr>
              <w:rPr>
                <w:rFonts w:ascii="Arial"/>
                <w:sz w:val="21"/>
              </w:rPr>
            </w:pPr>
          </w:p>
        </w:tc>
        <w:tc>
          <w:tcPr>
            <w:tcW w:w="4158" w:type="dxa"/>
            <w:vMerge w:val="continue"/>
            <w:tcBorders>
              <w:top w:val="nil"/>
              <w:right w:val="single" w:color="000000" w:sz="10"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07" w:hRule="atLeast"/>
          <w:jc w:val="center"/>
        </w:trPr>
        <w:tc>
          <w:tcPr>
            <w:tcW w:w="1983" w:type="dxa"/>
            <w:tcBorders>
              <w:left w:val="single" w:color="000000" w:sz="10" w:space="0"/>
            </w:tcBorders>
            <w:vAlign w:val="center"/>
          </w:tcPr>
          <w:p>
            <w:pPr>
              <w:jc w:val="center"/>
              <w:rPr>
                <w:rFonts w:hint="eastAsia"/>
                <w:lang w:eastAsia="zh-CN"/>
              </w:rPr>
            </w:pPr>
            <w:r>
              <w:rPr>
                <w:rFonts w:hint="eastAsia"/>
                <w:lang w:eastAsia="zh-CN"/>
              </w:rPr>
              <w:t>拟在本项目中任主要工作</w:t>
            </w:r>
          </w:p>
        </w:tc>
        <w:tc>
          <w:tcPr>
            <w:tcW w:w="7468" w:type="dxa"/>
            <w:gridSpan w:val="2"/>
            <w:tcBorders>
              <w:right w:val="single" w:color="000000" w:sz="10" w:space="0"/>
            </w:tcBorders>
            <w:vAlign w:val="top"/>
          </w:tcPr>
          <w:p>
            <w:pPr>
              <w:rPr>
                <w:rFonts w:ascii="Arial"/>
                <w:sz w:val="21"/>
              </w:rPr>
            </w:pPr>
          </w:p>
        </w:tc>
      </w:tr>
    </w:tbl>
    <w:p>
      <w:pPr>
        <w:spacing w:line="330" w:lineRule="auto"/>
        <w:rPr>
          <w:rFonts w:ascii="Arial"/>
          <w:sz w:val="21"/>
        </w:rPr>
      </w:pPr>
    </w:p>
    <w:p>
      <w:pPr>
        <w:spacing w:line="331" w:lineRule="auto"/>
        <w:rPr>
          <w:rFonts w:ascii="Arial"/>
          <w:sz w:val="21"/>
        </w:rPr>
      </w:pPr>
    </w:p>
    <w:p>
      <w:pPr>
        <w:spacing w:before="76" w:line="227" w:lineRule="auto"/>
        <w:ind w:left="597"/>
        <w:rPr>
          <w:rFonts w:ascii="宋体" w:hAnsi="宋体" w:eastAsia="宋体" w:cs="宋体"/>
          <w:sz w:val="23"/>
          <w:szCs w:val="23"/>
        </w:rPr>
      </w:pPr>
      <w:r>
        <w:rPr>
          <w:rFonts w:ascii="宋体" w:hAnsi="宋体" w:eastAsia="宋体" w:cs="宋体"/>
          <w:spacing w:val="7"/>
          <w:sz w:val="23"/>
          <w:szCs w:val="23"/>
        </w:rPr>
        <w:t xml:space="preserve">投标人名称 (盖公章) </w:t>
      </w:r>
      <w:r>
        <w:rPr>
          <w:rFonts w:ascii="宋体" w:hAnsi="宋体" w:eastAsia="宋体" w:cs="宋体"/>
          <w:spacing w:val="5"/>
          <w:sz w:val="23"/>
          <w:szCs w:val="23"/>
        </w:rPr>
        <w:t>：</w:t>
      </w:r>
    </w:p>
    <w:p>
      <w:pPr>
        <w:spacing w:before="184" w:line="227" w:lineRule="auto"/>
        <w:ind w:left="583"/>
        <w:rPr>
          <w:rFonts w:ascii="宋体" w:hAnsi="宋体" w:eastAsia="宋体" w:cs="宋体"/>
          <w:sz w:val="23"/>
          <w:szCs w:val="23"/>
        </w:rPr>
      </w:pPr>
      <w:r>
        <w:rPr>
          <w:rFonts w:ascii="宋体" w:hAnsi="宋体" w:eastAsia="宋体" w:cs="宋体"/>
          <w:spacing w:val="12"/>
          <w:sz w:val="23"/>
          <w:szCs w:val="23"/>
        </w:rPr>
        <w:t>法</w:t>
      </w:r>
      <w:r>
        <w:rPr>
          <w:rFonts w:ascii="宋体" w:hAnsi="宋体" w:eastAsia="宋体" w:cs="宋体"/>
          <w:spacing w:val="8"/>
          <w:sz w:val="23"/>
          <w:szCs w:val="23"/>
        </w:rPr>
        <w:t>定</w:t>
      </w:r>
      <w:r>
        <w:rPr>
          <w:rFonts w:ascii="宋体" w:hAnsi="宋体" w:eastAsia="宋体" w:cs="宋体"/>
          <w:spacing w:val="6"/>
          <w:sz w:val="23"/>
          <w:szCs w:val="23"/>
        </w:rPr>
        <w:t>代表人或代理人 (签字或盖章) ：</w:t>
      </w:r>
    </w:p>
    <w:p>
      <w:pPr>
        <w:spacing w:before="186" w:line="193" w:lineRule="auto"/>
        <w:ind w:left="624"/>
        <w:rPr>
          <w:rFonts w:ascii="宋体" w:hAnsi="宋体" w:eastAsia="宋体" w:cs="宋体"/>
          <w:sz w:val="23"/>
          <w:szCs w:val="23"/>
        </w:rPr>
      </w:pPr>
      <w:r>
        <w:rPr>
          <w:rFonts w:ascii="宋体" w:hAnsi="宋体" w:eastAsia="宋体" w:cs="宋体"/>
          <w:spacing w:val="-8"/>
          <w:sz w:val="23"/>
          <w:szCs w:val="23"/>
        </w:rPr>
        <w:t>日</w:t>
      </w:r>
      <w:r>
        <w:rPr>
          <w:rFonts w:ascii="宋体" w:hAnsi="宋体" w:eastAsia="宋体" w:cs="宋体"/>
          <w:spacing w:val="-6"/>
          <w:sz w:val="23"/>
          <w:szCs w:val="23"/>
        </w:rPr>
        <w:t xml:space="preserve"> 期：</w:t>
      </w:r>
    </w:p>
    <w:p>
      <w:pPr>
        <w:rPr>
          <w:rFonts w:hint="eastAsia" w:ascii="宋体" w:hAnsi="宋体" w:eastAsia="宋体" w:cs="宋体"/>
        </w:rPr>
        <w:sectPr>
          <w:type w:val="continuous"/>
          <w:pgSz w:w="11906" w:h="16838"/>
          <w:pgMar w:top="1417" w:right="1417" w:bottom="1417" w:left="1417" w:header="0" w:footer="0" w:gutter="0"/>
          <w:cols w:space="0" w:num="1"/>
          <w:rtlGutter w:val="0"/>
          <w:docGrid w:linePitch="0" w:charSpace="0"/>
        </w:sectPr>
      </w:pPr>
    </w:p>
    <w:p>
      <w:pPr>
        <w:spacing w:before="194" w:line="183" w:lineRule="auto"/>
        <w:rPr>
          <w:rFonts w:ascii="微软雅黑" w:hAnsi="微软雅黑" w:eastAsia="微软雅黑" w:cs="微软雅黑"/>
          <w:sz w:val="28"/>
          <w:szCs w:val="28"/>
        </w:rPr>
      </w:pPr>
      <w:r>
        <w:rPr>
          <w:rFonts w:hint="eastAsia" w:ascii="宋体" w:hAnsi="宋体" w:eastAsia="宋体" w:cs="宋体"/>
          <w:sz w:val="24"/>
          <w:szCs w:val="24"/>
          <w:lang w:val="en-US" w:eastAsia="zh-CN"/>
        </w:rPr>
        <w:t>附件</w:t>
      </w:r>
      <w:r>
        <w:rPr>
          <w:rFonts w:hint="eastAsia" w:ascii="宋体" w:hAnsi="宋体" w:cs="宋体"/>
          <w:sz w:val="24"/>
          <w:szCs w:val="24"/>
          <w:lang w:val="en-US" w:eastAsia="zh-CN"/>
        </w:rPr>
        <w:t>7</w:t>
      </w:r>
    </w:p>
    <w:p>
      <w:pPr>
        <w:spacing w:before="257" w:line="221" w:lineRule="auto"/>
        <w:ind w:left="3506"/>
        <w:rPr>
          <w:rFonts w:ascii="宋体" w:hAnsi="宋体" w:eastAsia="宋体" w:cs="宋体"/>
          <w:sz w:val="28"/>
          <w:szCs w:val="28"/>
        </w:rPr>
      </w:pPr>
      <w:r>
        <w:rPr>
          <w:rFonts w:ascii="宋体" w:hAnsi="宋体" w:eastAsia="宋体" w:cs="宋体"/>
          <w:spacing w:val="-1"/>
          <w:sz w:val="28"/>
          <w:szCs w:val="28"/>
          <w14:textOutline w14:w="5103" w14:cap="sq" w14:cmpd="sng">
            <w14:solidFill>
              <w14:srgbClr w14:val="000000"/>
            </w14:solidFill>
            <w14:prstDash w14:val="solid"/>
            <w14:bevel/>
          </w14:textOutline>
        </w:rPr>
        <w:t>技术、商</w:t>
      </w:r>
      <w:r>
        <w:rPr>
          <w:rFonts w:ascii="宋体" w:hAnsi="宋体" w:eastAsia="宋体" w:cs="宋体"/>
          <w:sz w:val="28"/>
          <w:szCs w:val="28"/>
          <w14:textOutline w14:w="5103" w14:cap="sq" w14:cmpd="sng">
            <w14:solidFill>
              <w14:srgbClr w14:val="000000"/>
            </w14:solidFill>
            <w14:prstDash w14:val="solid"/>
            <w14:bevel/>
          </w14:textOutline>
        </w:rPr>
        <w:t>务偏离表</w:t>
      </w:r>
    </w:p>
    <w:p>
      <w:pPr>
        <w:spacing w:before="233" w:line="321" w:lineRule="auto"/>
        <w:ind w:left="474" w:right="464" w:firstLine="482"/>
        <w:rPr>
          <w:rFonts w:ascii="宋体" w:hAnsi="宋体" w:eastAsia="宋体" w:cs="宋体"/>
          <w:sz w:val="23"/>
          <w:szCs w:val="23"/>
        </w:rPr>
      </w:pPr>
      <w:r>
        <w:rPr>
          <w:rFonts w:ascii="宋体" w:hAnsi="宋体" w:eastAsia="宋体" w:cs="宋体"/>
          <w:spacing w:val="12"/>
          <w:sz w:val="23"/>
          <w:szCs w:val="23"/>
        </w:rPr>
        <w:t>为了采购</w:t>
      </w:r>
      <w:r>
        <w:rPr>
          <w:rFonts w:ascii="宋体" w:hAnsi="宋体" w:eastAsia="宋体" w:cs="宋体"/>
          <w:spacing w:val="8"/>
          <w:sz w:val="23"/>
          <w:szCs w:val="23"/>
        </w:rPr>
        <w:t>人</w:t>
      </w:r>
      <w:r>
        <w:rPr>
          <w:rFonts w:ascii="宋体" w:hAnsi="宋体" w:eastAsia="宋体" w:cs="宋体"/>
          <w:spacing w:val="6"/>
          <w:sz w:val="23"/>
          <w:szCs w:val="23"/>
        </w:rPr>
        <w:t>评议的需要，投标人若有偏离的应将偏离条款逐条提出或根据以</w:t>
      </w:r>
      <w:r>
        <w:rPr>
          <w:rFonts w:ascii="宋体" w:hAnsi="宋体" w:eastAsia="宋体" w:cs="宋体"/>
          <w:sz w:val="23"/>
          <w:szCs w:val="23"/>
        </w:rPr>
        <w:t xml:space="preserve"> </w:t>
      </w:r>
      <w:r>
        <w:rPr>
          <w:rFonts w:ascii="宋体" w:hAnsi="宋体" w:eastAsia="宋体" w:cs="宋体"/>
          <w:spacing w:val="9"/>
          <w:sz w:val="23"/>
          <w:szCs w:val="23"/>
        </w:rPr>
        <w:t>下</w:t>
      </w:r>
      <w:r>
        <w:rPr>
          <w:rFonts w:ascii="宋体" w:hAnsi="宋体" w:eastAsia="宋体" w:cs="宋体"/>
          <w:spacing w:val="7"/>
          <w:sz w:val="23"/>
          <w:szCs w:val="23"/>
        </w:rPr>
        <w:t>要求的格式提出偏差。投标人应对照招标文件要求在“偏离情况”栏注明“正</w:t>
      </w:r>
      <w:r>
        <w:rPr>
          <w:rFonts w:ascii="宋体" w:hAnsi="宋体" w:eastAsia="宋体" w:cs="宋体"/>
          <w:spacing w:val="-5"/>
          <w:sz w:val="23"/>
          <w:szCs w:val="23"/>
        </w:rPr>
        <w:t>偏</w:t>
      </w:r>
      <w:r>
        <w:rPr>
          <w:rFonts w:ascii="宋体" w:hAnsi="宋体" w:eastAsia="宋体" w:cs="宋体"/>
          <w:spacing w:val="-3"/>
          <w:sz w:val="23"/>
          <w:szCs w:val="23"/>
        </w:rPr>
        <w:t>离” 、“负偏离”。</w:t>
      </w:r>
    </w:p>
    <w:p>
      <w:pPr>
        <w:spacing w:before="2" w:line="273" w:lineRule="auto"/>
        <w:ind w:left="481" w:right="464" w:firstLine="477"/>
        <w:rPr>
          <w:rFonts w:ascii="宋体" w:hAnsi="宋体" w:eastAsia="宋体" w:cs="宋体"/>
          <w:sz w:val="23"/>
          <w:szCs w:val="23"/>
        </w:rPr>
      </w:pPr>
      <w:r>
        <w:rPr>
          <w:rFonts w:ascii="宋体" w:hAnsi="宋体" w:eastAsia="宋体" w:cs="宋体"/>
          <w:spacing w:val="12"/>
          <w:sz w:val="23"/>
          <w:szCs w:val="23"/>
        </w:rPr>
        <w:t>如投标人</w:t>
      </w:r>
      <w:r>
        <w:rPr>
          <w:rFonts w:ascii="宋体" w:hAnsi="宋体" w:eastAsia="宋体" w:cs="宋体"/>
          <w:spacing w:val="7"/>
          <w:sz w:val="23"/>
          <w:szCs w:val="23"/>
        </w:rPr>
        <w:t>无</w:t>
      </w:r>
      <w:r>
        <w:rPr>
          <w:rFonts w:ascii="宋体" w:hAnsi="宋体" w:eastAsia="宋体" w:cs="宋体"/>
          <w:spacing w:val="6"/>
          <w:sz w:val="23"/>
          <w:szCs w:val="23"/>
        </w:rPr>
        <w:t>偏离的可不填写本偏离表或在本页上写“无”，视为完全响应本</w:t>
      </w:r>
      <w:r>
        <w:rPr>
          <w:rFonts w:ascii="宋体" w:hAnsi="宋体" w:eastAsia="宋体" w:cs="宋体"/>
          <w:spacing w:val="9"/>
          <w:sz w:val="23"/>
          <w:szCs w:val="23"/>
        </w:rPr>
        <w:t>次</w:t>
      </w:r>
      <w:r>
        <w:rPr>
          <w:rFonts w:ascii="宋体" w:hAnsi="宋体" w:eastAsia="宋体" w:cs="宋体"/>
          <w:spacing w:val="5"/>
          <w:sz w:val="23"/>
          <w:szCs w:val="23"/>
        </w:rPr>
        <w:t>招标文件。</w:t>
      </w:r>
    </w:p>
    <w:p>
      <w:pPr>
        <w:spacing w:line="24" w:lineRule="auto"/>
        <w:rPr>
          <w:rFonts w:ascii="Arial"/>
          <w:sz w:val="2"/>
        </w:rPr>
      </w:pPr>
    </w:p>
    <w:tbl>
      <w:tblPr>
        <w:tblStyle w:val="23"/>
        <w:tblW w:w="9210"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71"/>
        <w:gridCol w:w="1186"/>
        <w:gridCol w:w="1972"/>
        <w:gridCol w:w="2124"/>
        <w:gridCol w:w="1464"/>
        <w:gridCol w:w="169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93" w:hRule="atLeast"/>
          <w:jc w:val="center"/>
        </w:trPr>
        <w:tc>
          <w:tcPr>
            <w:tcW w:w="771" w:type="dxa"/>
            <w:tcBorders>
              <w:left w:val="single" w:color="000000" w:sz="10" w:space="0"/>
              <w:right w:val="single" w:color="000000" w:sz="4" w:space="0"/>
            </w:tcBorders>
            <w:vAlign w:val="top"/>
          </w:tcPr>
          <w:p>
            <w:pPr>
              <w:spacing w:before="107" w:line="230" w:lineRule="auto"/>
              <w:ind w:left="163"/>
              <w:rPr>
                <w:rFonts w:ascii="宋体" w:hAnsi="宋体" w:eastAsia="宋体" w:cs="宋体"/>
                <w:sz w:val="23"/>
                <w:szCs w:val="23"/>
              </w:rPr>
            </w:pPr>
            <w:r>
              <w:rPr>
                <w:rFonts w:ascii="宋体" w:hAnsi="宋体" w:eastAsia="宋体" w:cs="宋体"/>
                <w:spacing w:val="6"/>
                <w:sz w:val="23"/>
                <w:szCs w:val="23"/>
              </w:rPr>
              <w:t>序</w:t>
            </w:r>
            <w:r>
              <w:rPr>
                <w:rFonts w:ascii="宋体" w:hAnsi="宋体" w:eastAsia="宋体" w:cs="宋体"/>
                <w:spacing w:val="5"/>
                <w:sz w:val="23"/>
                <w:szCs w:val="23"/>
              </w:rPr>
              <w:t>号</w:t>
            </w:r>
          </w:p>
        </w:tc>
        <w:tc>
          <w:tcPr>
            <w:tcW w:w="1186" w:type="dxa"/>
            <w:tcBorders>
              <w:left w:val="single" w:color="000000" w:sz="4" w:space="0"/>
              <w:right w:val="single" w:color="000000" w:sz="4" w:space="0"/>
            </w:tcBorders>
            <w:vAlign w:val="top"/>
          </w:tcPr>
          <w:p>
            <w:pPr>
              <w:spacing w:before="107" w:line="228" w:lineRule="auto"/>
              <w:ind w:left="404"/>
              <w:rPr>
                <w:rFonts w:ascii="宋体" w:hAnsi="宋体" w:eastAsia="宋体" w:cs="宋体"/>
                <w:sz w:val="23"/>
                <w:szCs w:val="23"/>
              </w:rPr>
            </w:pPr>
            <w:r>
              <w:rPr>
                <w:rFonts w:ascii="宋体" w:hAnsi="宋体" w:eastAsia="宋体" w:cs="宋体"/>
                <w:spacing w:val="-10"/>
                <w:sz w:val="23"/>
                <w:szCs w:val="23"/>
              </w:rPr>
              <w:t>内</w:t>
            </w:r>
            <w:r>
              <w:rPr>
                <w:rFonts w:ascii="宋体" w:hAnsi="宋体" w:eastAsia="宋体" w:cs="宋体"/>
                <w:spacing w:val="-9"/>
                <w:sz w:val="23"/>
                <w:szCs w:val="23"/>
              </w:rPr>
              <w:t>容</w:t>
            </w:r>
          </w:p>
        </w:tc>
        <w:tc>
          <w:tcPr>
            <w:tcW w:w="1972" w:type="dxa"/>
            <w:tcBorders>
              <w:left w:val="single" w:color="000000" w:sz="4" w:space="0"/>
              <w:right w:val="single" w:color="000000" w:sz="4" w:space="0"/>
            </w:tcBorders>
            <w:vAlign w:val="top"/>
          </w:tcPr>
          <w:p>
            <w:pPr>
              <w:spacing w:before="107" w:line="228" w:lineRule="auto"/>
              <w:ind w:left="291"/>
              <w:rPr>
                <w:rFonts w:ascii="宋体" w:hAnsi="宋体" w:eastAsia="宋体" w:cs="宋体"/>
                <w:sz w:val="23"/>
                <w:szCs w:val="23"/>
              </w:rPr>
            </w:pPr>
            <w:r>
              <w:rPr>
                <w:rFonts w:ascii="宋体" w:hAnsi="宋体" w:eastAsia="宋体" w:cs="宋体"/>
                <w:spacing w:val="9"/>
                <w:sz w:val="23"/>
                <w:szCs w:val="23"/>
              </w:rPr>
              <w:t>招</w:t>
            </w:r>
            <w:r>
              <w:rPr>
                <w:rFonts w:ascii="宋体" w:hAnsi="宋体" w:eastAsia="宋体" w:cs="宋体"/>
                <w:spacing w:val="8"/>
                <w:sz w:val="23"/>
                <w:szCs w:val="23"/>
              </w:rPr>
              <w:t>标文件要求</w:t>
            </w:r>
          </w:p>
        </w:tc>
        <w:tc>
          <w:tcPr>
            <w:tcW w:w="2124" w:type="dxa"/>
            <w:tcBorders>
              <w:left w:val="single" w:color="000000" w:sz="4" w:space="0"/>
              <w:right w:val="single" w:color="000000" w:sz="4" w:space="0"/>
            </w:tcBorders>
            <w:vAlign w:val="top"/>
          </w:tcPr>
          <w:p>
            <w:pPr>
              <w:spacing w:before="107" w:line="228" w:lineRule="auto"/>
              <w:ind w:left="378"/>
              <w:rPr>
                <w:rFonts w:ascii="宋体" w:hAnsi="宋体" w:eastAsia="宋体" w:cs="宋体"/>
                <w:sz w:val="23"/>
                <w:szCs w:val="23"/>
              </w:rPr>
            </w:pPr>
            <w:r>
              <w:rPr>
                <w:rFonts w:ascii="宋体" w:hAnsi="宋体" w:eastAsia="宋体" w:cs="宋体"/>
                <w:spacing w:val="8"/>
                <w:sz w:val="23"/>
                <w:szCs w:val="23"/>
              </w:rPr>
              <w:t>投标文件响</w:t>
            </w:r>
            <w:r>
              <w:rPr>
                <w:rFonts w:ascii="宋体" w:hAnsi="宋体" w:eastAsia="宋体" w:cs="宋体"/>
                <w:spacing w:val="7"/>
                <w:sz w:val="23"/>
                <w:szCs w:val="23"/>
              </w:rPr>
              <w:t>应</w:t>
            </w:r>
          </w:p>
        </w:tc>
        <w:tc>
          <w:tcPr>
            <w:tcW w:w="1464" w:type="dxa"/>
            <w:tcBorders>
              <w:left w:val="single" w:color="000000" w:sz="4" w:space="0"/>
              <w:right w:val="single" w:color="000000" w:sz="4" w:space="0"/>
            </w:tcBorders>
            <w:vAlign w:val="top"/>
          </w:tcPr>
          <w:p>
            <w:pPr>
              <w:spacing w:before="107" w:line="228" w:lineRule="auto"/>
              <w:ind w:left="291"/>
              <w:rPr>
                <w:rFonts w:ascii="宋体" w:hAnsi="宋体" w:eastAsia="宋体" w:cs="宋体"/>
                <w:sz w:val="23"/>
                <w:szCs w:val="23"/>
              </w:rPr>
            </w:pPr>
            <w:r>
              <w:rPr>
                <w:rFonts w:ascii="宋体" w:hAnsi="宋体" w:eastAsia="宋体" w:cs="宋体"/>
                <w:spacing w:val="9"/>
                <w:sz w:val="23"/>
                <w:szCs w:val="23"/>
              </w:rPr>
              <w:t>偏</w:t>
            </w:r>
            <w:r>
              <w:rPr>
                <w:rFonts w:ascii="宋体" w:hAnsi="宋体" w:eastAsia="宋体" w:cs="宋体"/>
                <w:spacing w:val="7"/>
                <w:sz w:val="23"/>
                <w:szCs w:val="23"/>
              </w:rPr>
              <w:t>离情况</w:t>
            </w:r>
          </w:p>
        </w:tc>
        <w:tc>
          <w:tcPr>
            <w:tcW w:w="1693" w:type="dxa"/>
            <w:tcBorders>
              <w:left w:val="single" w:color="000000" w:sz="4" w:space="0"/>
              <w:right w:val="single" w:color="000000" w:sz="10" w:space="0"/>
            </w:tcBorders>
            <w:vAlign w:val="top"/>
          </w:tcPr>
          <w:p>
            <w:pPr>
              <w:spacing w:before="107" w:line="228" w:lineRule="auto"/>
              <w:ind w:left="644"/>
              <w:rPr>
                <w:rFonts w:ascii="宋体" w:hAnsi="宋体" w:eastAsia="宋体" w:cs="宋体"/>
                <w:sz w:val="23"/>
                <w:szCs w:val="23"/>
              </w:rPr>
            </w:pPr>
            <w:r>
              <w:rPr>
                <w:rFonts w:ascii="宋体" w:hAnsi="宋体" w:eastAsia="宋体" w:cs="宋体"/>
                <w:spacing w:val="4"/>
                <w:sz w:val="23"/>
                <w:szCs w:val="23"/>
              </w:rPr>
              <w:t>说</w:t>
            </w:r>
            <w:r>
              <w:rPr>
                <w:rFonts w:ascii="宋体" w:hAnsi="宋体" w:eastAsia="宋体" w:cs="宋体"/>
                <w:spacing w:val="3"/>
                <w:sz w:val="23"/>
                <w:szCs w:val="23"/>
              </w:rPr>
              <w:t>明</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3" w:hRule="atLeast"/>
          <w:jc w:val="center"/>
        </w:trPr>
        <w:tc>
          <w:tcPr>
            <w:tcW w:w="771" w:type="dxa"/>
            <w:tcBorders>
              <w:left w:val="single" w:color="000000" w:sz="10" w:space="0"/>
              <w:right w:val="single" w:color="000000" w:sz="4" w:space="0"/>
            </w:tcBorders>
            <w:vAlign w:val="top"/>
          </w:tcPr>
          <w:p>
            <w:pPr>
              <w:spacing w:before="95" w:line="192" w:lineRule="auto"/>
              <w:ind w:left="364"/>
              <w:rPr>
                <w:rFonts w:ascii="宋体" w:hAnsi="宋体" w:eastAsia="宋体" w:cs="宋体"/>
                <w:sz w:val="23"/>
                <w:szCs w:val="23"/>
              </w:rPr>
            </w:pPr>
            <w:r>
              <w:rPr>
                <w:rFonts w:ascii="宋体" w:hAnsi="宋体" w:eastAsia="宋体" w:cs="宋体"/>
                <w:sz w:val="23"/>
                <w:szCs w:val="23"/>
              </w:rPr>
              <w:t>1</w:t>
            </w:r>
          </w:p>
        </w:tc>
        <w:tc>
          <w:tcPr>
            <w:tcW w:w="1186" w:type="dxa"/>
            <w:tcBorders>
              <w:left w:val="single" w:color="000000" w:sz="4" w:space="0"/>
              <w:right w:val="single" w:color="000000" w:sz="4" w:space="0"/>
            </w:tcBorders>
            <w:vAlign w:val="top"/>
          </w:tcPr>
          <w:p>
            <w:pPr>
              <w:rPr>
                <w:rFonts w:ascii="Arial"/>
                <w:sz w:val="21"/>
              </w:rPr>
            </w:pPr>
          </w:p>
        </w:tc>
        <w:tc>
          <w:tcPr>
            <w:tcW w:w="1972" w:type="dxa"/>
            <w:tcBorders>
              <w:left w:val="single" w:color="000000" w:sz="4" w:space="0"/>
              <w:right w:val="single" w:color="000000" w:sz="4" w:space="0"/>
            </w:tcBorders>
            <w:vAlign w:val="top"/>
          </w:tcPr>
          <w:p>
            <w:pPr>
              <w:rPr>
                <w:rFonts w:ascii="Arial"/>
                <w:sz w:val="21"/>
              </w:rPr>
            </w:pPr>
          </w:p>
        </w:tc>
        <w:tc>
          <w:tcPr>
            <w:tcW w:w="2124" w:type="dxa"/>
            <w:tcBorders>
              <w:left w:val="single" w:color="000000" w:sz="4" w:space="0"/>
              <w:right w:val="single" w:color="000000" w:sz="4" w:space="0"/>
            </w:tcBorders>
            <w:vAlign w:val="top"/>
          </w:tcPr>
          <w:p>
            <w:pPr>
              <w:rPr>
                <w:rFonts w:ascii="Arial"/>
                <w:sz w:val="21"/>
              </w:rPr>
            </w:pPr>
          </w:p>
        </w:tc>
        <w:tc>
          <w:tcPr>
            <w:tcW w:w="1464" w:type="dxa"/>
            <w:tcBorders>
              <w:left w:val="single" w:color="000000" w:sz="4" w:space="0"/>
              <w:right w:val="single" w:color="000000" w:sz="4" w:space="0"/>
            </w:tcBorders>
            <w:vAlign w:val="top"/>
          </w:tcPr>
          <w:p>
            <w:pPr>
              <w:rPr>
                <w:rFonts w:ascii="Arial"/>
                <w:sz w:val="21"/>
              </w:rPr>
            </w:pPr>
          </w:p>
        </w:tc>
        <w:tc>
          <w:tcPr>
            <w:tcW w:w="1693" w:type="dxa"/>
            <w:tcBorders>
              <w:left w:val="single" w:color="000000" w:sz="4" w:space="0"/>
              <w:right w:val="single" w:color="000000" w:sz="10"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0" w:hRule="atLeast"/>
          <w:jc w:val="center"/>
        </w:trPr>
        <w:tc>
          <w:tcPr>
            <w:tcW w:w="771" w:type="dxa"/>
            <w:tcBorders>
              <w:left w:val="single" w:color="000000" w:sz="10" w:space="0"/>
              <w:right w:val="single" w:color="000000" w:sz="4" w:space="0"/>
            </w:tcBorders>
            <w:vAlign w:val="top"/>
          </w:tcPr>
          <w:p>
            <w:pPr>
              <w:spacing w:before="131" w:line="192" w:lineRule="auto"/>
              <w:ind w:left="349"/>
              <w:rPr>
                <w:rFonts w:ascii="宋体" w:hAnsi="宋体" w:eastAsia="宋体" w:cs="宋体"/>
                <w:sz w:val="23"/>
                <w:szCs w:val="23"/>
              </w:rPr>
            </w:pPr>
            <w:r>
              <w:rPr>
                <w:rFonts w:ascii="宋体" w:hAnsi="宋体" w:eastAsia="宋体" w:cs="宋体"/>
                <w:sz w:val="23"/>
                <w:szCs w:val="23"/>
              </w:rPr>
              <w:t>2</w:t>
            </w:r>
          </w:p>
        </w:tc>
        <w:tc>
          <w:tcPr>
            <w:tcW w:w="1186" w:type="dxa"/>
            <w:tcBorders>
              <w:left w:val="single" w:color="000000" w:sz="4" w:space="0"/>
              <w:right w:val="single" w:color="000000" w:sz="4" w:space="0"/>
            </w:tcBorders>
            <w:vAlign w:val="top"/>
          </w:tcPr>
          <w:p>
            <w:pPr>
              <w:rPr>
                <w:rFonts w:ascii="Arial"/>
                <w:sz w:val="21"/>
              </w:rPr>
            </w:pPr>
          </w:p>
        </w:tc>
        <w:tc>
          <w:tcPr>
            <w:tcW w:w="1972" w:type="dxa"/>
            <w:tcBorders>
              <w:left w:val="single" w:color="000000" w:sz="4" w:space="0"/>
              <w:right w:val="single" w:color="000000" w:sz="4" w:space="0"/>
            </w:tcBorders>
            <w:vAlign w:val="top"/>
          </w:tcPr>
          <w:p>
            <w:pPr>
              <w:rPr>
                <w:rFonts w:ascii="Arial"/>
                <w:sz w:val="21"/>
              </w:rPr>
            </w:pPr>
          </w:p>
        </w:tc>
        <w:tc>
          <w:tcPr>
            <w:tcW w:w="2124" w:type="dxa"/>
            <w:tcBorders>
              <w:left w:val="single" w:color="000000" w:sz="4" w:space="0"/>
              <w:right w:val="single" w:color="000000" w:sz="4" w:space="0"/>
            </w:tcBorders>
            <w:vAlign w:val="top"/>
          </w:tcPr>
          <w:p>
            <w:pPr>
              <w:rPr>
                <w:rFonts w:ascii="Arial"/>
                <w:sz w:val="21"/>
              </w:rPr>
            </w:pPr>
          </w:p>
        </w:tc>
        <w:tc>
          <w:tcPr>
            <w:tcW w:w="1464" w:type="dxa"/>
            <w:tcBorders>
              <w:left w:val="single" w:color="000000" w:sz="4" w:space="0"/>
              <w:right w:val="single" w:color="000000" w:sz="4" w:space="0"/>
            </w:tcBorders>
            <w:vAlign w:val="top"/>
          </w:tcPr>
          <w:p>
            <w:pPr>
              <w:rPr>
                <w:rFonts w:ascii="Arial"/>
                <w:sz w:val="21"/>
              </w:rPr>
            </w:pPr>
          </w:p>
        </w:tc>
        <w:tc>
          <w:tcPr>
            <w:tcW w:w="1693" w:type="dxa"/>
            <w:tcBorders>
              <w:left w:val="single" w:color="000000" w:sz="4" w:space="0"/>
              <w:right w:val="single" w:color="000000" w:sz="10"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8" w:hRule="atLeast"/>
          <w:jc w:val="center"/>
        </w:trPr>
        <w:tc>
          <w:tcPr>
            <w:tcW w:w="771" w:type="dxa"/>
            <w:tcBorders>
              <w:left w:val="single" w:color="000000" w:sz="10" w:space="0"/>
              <w:right w:val="single" w:color="000000" w:sz="4" w:space="0"/>
            </w:tcBorders>
            <w:vAlign w:val="top"/>
          </w:tcPr>
          <w:p>
            <w:pPr>
              <w:spacing w:before="109" w:line="371" w:lineRule="exact"/>
              <w:ind w:left="301"/>
              <w:rPr>
                <w:rFonts w:ascii="宋体" w:hAnsi="宋体" w:eastAsia="宋体" w:cs="宋体"/>
                <w:sz w:val="23"/>
                <w:szCs w:val="23"/>
              </w:rPr>
            </w:pPr>
            <w:r>
              <w:rPr>
                <w:rFonts w:ascii="宋体" w:hAnsi="宋体" w:eastAsia="宋体" w:cs="宋体"/>
                <w:position w:val="3"/>
                <w:sz w:val="23"/>
                <w:szCs w:val="23"/>
              </w:rPr>
              <w:t>…</w:t>
            </w:r>
          </w:p>
        </w:tc>
        <w:tc>
          <w:tcPr>
            <w:tcW w:w="1186" w:type="dxa"/>
            <w:tcBorders>
              <w:left w:val="single" w:color="000000" w:sz="4" w:space="0"/>
              <w:right w:val="single" w:color="000000" w:sz="4" w:space="0"/>
            </w:tcBorders>
            <w:vAlign w:val="top"/>
          </w:tcPr>
          <w:p>
            <w:pPr>
              <w:rPr>
                <w:rFonts w:ascii="Arial"/>
                <w:sz w:val="21"/>
              </w:rPr>
            </w:pPr>
          </w:p>
        </w:tc>
        <w:tc>
          <w:tcPr>
            <w:tcW w:w="1972" w:type="dxa"/>
            <w:tcBorders>
              <w:left w:val="single" w:color="000000" w:sz="4" w:space="0"/>
              <w:right w:val="single" w:color="000000" w:sz="4" w:space="0"/>
            </w:tcBorders>
            <w:vAlign w:val="top"/>
          </w:tcPr>
          <w:p>
            <w:pPr>
              <w:rPr>
                <w:rFonts w:ascii="Arial"/>
                <w:sz w:val="21"/>
              </w:rPr>
            </w:pPr>
          </w:p>
        </w:tc>
        <w:tc>
          <w:tcPr>
            <w:tcW w:w="2124" w:type="dxa"/>
            <w:tcBorders>
              <w:left w:val="single" w:color="000000" w:sz="4" w:space="0"/>
              <w:right w:val="single" w:color="000000" w:sz="4" w:space="0"/>
            </w:tcBorders>
            <w:vAlign w:val="top"/>
          </w:tcPr>
          <w:p>
            <w:pPr>
              <w:rPr>
                <w:rFonts w:ascii="Arial"/>
                <w:sz w:val="21"/>
              </w:rPr>
            </w:pPr>
          </w:p>
        </w:tc>
        <w:tc>
          <w:tcPr>
            <w:tcW w:w="1464" w:type="dxa"/>
            <w:tcBorders>
              <w:left w:val="single" w:color="000000" w:sz="4" w:space="0"/>
              <w:right w:val="single" w:color="000000" w:sz="4" w:space="0"/>
            </w:tcBorders>
            <w:vAlign w:val="top"/>
          </w:tcPr>
          <w:p>
            <w:pPr>
              <w:rPr>
                <w:rFonts w:ascii="Arial"/>
                <w:sz w:val="21"/>
              </w:rPr>
            </w:pPr>
          </w:p>
        </w:tc>
        <w:tc>
          <w:tcPr>
            <w:tcW w:w="1693" w:type="dxa"/>
            <w:tcBorders>
              <w:left w:val="single" w:color="000000" w:sz="4" w:space="0"/>
              <w:right w:val="single" w:color="000000" w:sz="10"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9" w:hRule="atLeast"/>
          <w:jc w:val="center"/>
        </w:trPr>
        <w:tc>
          <w:tcPr>
            <w:tcW w:w="771" w:type="dxa"/>
            <w:tcBorders>
              <w:left w:val="single" w:color="000000" w:sz="10" w:space="0"/>
              <w:right w:val="single" w:color="000000" w:sz="4" w:space="0"/>
            </w:tcBorders>
            <w:vAlign w:val="top"/>
          </w:tcPr>
          <w:p>
            <w:pPr>
              <w:spacing w:before="120" w:line="371" w:lineRule="exact"/>
              <w:ind w:left="301"/>
              <w:rPr>
                <w:rFonts w:ascii="宋体" w:hAnsi="宋体" w:eastAsia="宋体" w:cs="宋体"/>
                <w:sz w:val="23"/>
                <w:szCs w:val="23"/>
              </w:rPr>
            </w:pPr>
            <w:r>
              <w:rPr>
                <w:rFonts w:ascii="宋体" w:hAnsi="宋体" w:eastAsia="宋体" w:cs="宋体"/>
                <w:position w:val="3"/>
                <w:sz w:val="23"/>
                <w:szCs w:val="23"/>
              </w:rPr>
              <w:t>…</w:t>
            </w:r>
          </w:p>
        </w:tc>
        <w:tc>
          <w:tcPr>
            <w:tcW w:w="1186" w:type="dxa"/>
            <w:tcBorders>
              <w:left w:val="single" w:color="000000" w:sz="4" w:space="0"/>
              <w:right w:val="single" w:color="000000" w:sz="4" w:space="0"/>
            </w:tcBorders>
            <w:vAlign w:val="top"/>
          </w:tcPr>
          <w:p>
            <w:pPr>
              <w:rPr>
                <w:rFonts w:ascii="Arial"/>
                <w:sz w:val="21"/>
              </w:rPr>
            </w:pPr>
          </w:p>
        </w:tc>
        <w:tc>
          <w:tcPr>
            <w:tcW w:w="1972" w:type="dxa"/>
            <w:tcBorders>
              <w:left w:val="single" w:color="000000" w:sz="4" w:space="0"/>
              <w:right w:val="single" w:color="000000" w:sz="4" w:space="0"/>
            </w:tcBorders>
            <w:vAlign w:val="top"/>
          </w:tcPr>
          <w:p>
            <w:pPr>
              <w:rPr>
                <w:rFonts w:ascii="Arial"/>
                <w:sz w:val="21"/>
              </w:rPr>
            </w:pPr>
          </w:p>
        </w:tc>
        <w:tc>
          <w:tcPr>
            <w:tcW w:w="2124" w:type="dxa"/>
            <w:tcBorders>
              <w:left w:val="single" w:color="000000" w:sz="4" w:space="0"/>
              <w:right w:val="single" w:color="000000" w:sz="4" w:space="0"/>
            </w:tcBorders>
            <w:vAlign w:val="top"/>
          </w:tcPr>
          <w:p>
            <w:pPr>
              <w:rPr>
                <w:rFonts w:ascii="Arial"/>
                <w:sz w:val="21"/>
              </w:rPr>
            </w:pPr>
          </w:p>
        </w:tc>
        <w:tc>
          <w:tcPr>
            <w:tcW w:w="1464" w:type="dxa"/>
            <w:tcBorders>
              <w:left w:val="single" w:color="000000" w:sz="4" w:space="0"/>
              <w:right w:val="single" w:color="000000" w:sz="4" w:space="0"/>
            </w:tcBorders>
            <w:vAlign w:val="top"/>
          </w:tcPr>
          <w:p>
            <w:pPr>
              <w:rPr>
                <w:rFonts w:ascii="Arial"/>
                <w:sz w:val="21"/>
              </w:rPr>
            </w:pPr>
          </w:p>
        </w:tc>
        <w:tc>
          <w:tcPr>
            <w:tcW w:w="1693" w:type="dxa"/>
            <w:tcBorders>
              <w:left w:val="single" w:color="000000" w:sz="4" w:space="0"/>
              <w:right w:val="single" w:color="000000" w:sz="10"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7" w:hRule="atLeast"/>
          <w:jc w:val="center"/>
        </w:trPr>
        <w:tc>
          <w:tcPr>
            <w:tcW w:w="771" w:type="dxa"/>
            <w:tcBorders>
              <w:left w:val="single" w:color="000000" w:sz="10" w:space="0"/>
              <w:right w:val="single" w:color="000000" w:sz="4" w:space="0"/>
            </w:tcBorders>
            <w:vAlign w:val="top"/>
          </w:tcPr>
          <w:p>
            <w:pPr>
              <w:spacing w:before="118" w:line="371" w:lineRule="exact"/>
              <w:ind w:left="301"/>
              <w:rPr>
                <w:rFonts w:ascii="宋体" w:hAnsi="宋体" w:eastAsia="宋体" w:cs="宋体"/>
                <w:sz w:val="23"/>
                <w:szCs w:val="23"/>
              </w:rPr>
            </w:pPr>
            <w:r>
              <w:rPr>
                <w:rFonts w:ascii="宋体" w:hAnsi="宋体" w:eastAsia="宋体" w:cs="宋体"/>
                <w:position w:val="3"/>
                <w:sz w:val="23"/>
                <w:szCs w:val="23"/>
              </w:rPr>
              <w:t>…</w:t>
            </w:r>
          </w:p>
        </w:tc>
        <w:tc>
          <w:tcPr>
            <w:tcW w:w="1186" w:type="dxa"/>
            <w:tcBorders>
              <w:left w:val="single" w:color="000000" w:sz="4" w:space="0"/>
              <w:right w:val="single" w:color="000000" w:sz="4" w:space="0"/>
            </w:tcBorders>
            <w:vAlign w:val="top"/>
          </w:tcPr>
          <w:p>
            <w:pPr>
              <w:rPr>
                <w:rFonts w:ascii="Arial"/>
                <w:sz w:val="21"/>
              </w:rPr>
            </w:pPr>
          </w:p>
        </w:tc>
        <w:tc>
          <w:tcPr>
            <w:tcW w:w="1972" w:type="dxa"/>
            <w:tcBorders>
              <w:left w:val="single" w:color="000000" w:sz="4" w:space="0"/>
              <w:right w:val="single" w:color="000000" w:sz="4" w:space="0"/>
            </w:tcBorders>
            <w:vAlign w:val="top"/>
          </w:tcPr>
          <w:p>
            <w:pPr>
              <w:rPr>
                <w:rFonts w:ascii="Arial"/>
                <w:sz w:val="21"/>
              </w:rPr>
            </w:pPr>
          </w:p>
        </w:tc>
        <w:tc>
          <w:tcPr>
            <w:tcW w:w="2124" w:type="dxa"/>
            <w:tcBorders>
              <w:left w:val="single" w:color="000000" w:sz="4" w:space="0"/>
              <w:right w:val="single" w:color="000000" w:sz="4" w:space="0"/>
            </w:tcBorders>
            <w:vAlign w:val="top"/>
          </w:tcPr>
          <w:p>
            <w:pPr>
              <w:rPr>
                <w:rFonts w:ascii="Arial"/>
                <w:sz w:val="21"/>
              </w:rPr>
            </w:pPr>
          </w:p>
        </w:tc>
        <w:tc>
          <w:tcPr>
            <w:tcW w:w="1464" w:type="dxa"/>
            <w:tcBorders>
              <w:left w:val="single" w:color="000000" w:sz="4" w:space="0"/>
              <w:right w:val="single" w:color="000000" w:sz="4" w:space="0"/>
            </w:tcBorders>
            <w:vAlign w:val="top"/>
          </w:tcPr>
          <w:p>
            <w:pPr>
              <w:rPr>
                <w:rFonts w:ascii="Arial"/>
                <w:sz w:val="21"/>
              </w:rPr>
            </w:pPr>
          </w:p>
        </w:tc>
        <w:tc>
          <w:tcPr>
            <w:tcW w:w="1693" w:type="dxa"/>
            <w:tcBorders>
              <w:left w:val="single" w:color="000000" w:sz="4" w:space="0"/>
              <w:right w:val="single" w:color="000000" w:sz="10"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5" w:hRule="atLeast"/>
          <w:jc w:val="center"/>
        </w:trPr>
        <w:tc>
          <w:tcPr>
            <w:tcW w:w="771" w:type="dxa"/>
            <w:tcBorders>
              <w:left w:val="single" w:color="000000" w:sz="10" w:space="0"/>
              <w:right w:val="single" w:color="000000" w:sz="4" w:space="0"/>
            </w:tcBorders>
            <w:vAlign w:val="top"/>
          </w:tcPr>
          <w:p>
            <w:pPr>
              <w:spacing w:before="103" w:line="371" w:lineRule="exact"/>
              <w:ind w:left="301"/>
              <w:rPr>
                <w:rFonts w:ascii="宋体" w:hAnsi="宋体" w:eastAsia="宋体" w:cs="宋体"/>
                <w:sz w:val="23"/>
                <w:szCs w:val="23"/>
              </w:rPr>
            </w:pPr>
            <w:r>
              <w:rPr>
                <w:rFonts w:ascii="宋体" w:hAnsi="宋体" w:eastAsia="宋体" w:cs="宋体"/>
                <w:position w:val="3"/>
                <w:sz w:val="23"/>
                <w:szCs w:val="23"/>
              </w:rPr>
              <w:t>…</w:t>
            </w:r>
          </w:p>
        </w:tc>
        <w:tc>
          <w:tcPr>
            <w:tcW w:w="1186" w:type="dxa"/>
            <w:tcBorders>
              <w:left w:val="single" w:color="000000" w:sz="4" w:space="0"/>
              <w:right w:val="single" w:color="000000" w:sz="4" w:space="0"/>
            </w:tcBorders>
            <w:vAlign w:val="top"/>
          </w:tcPr>
          <w:p>
            <w:pPr>
              <w:rPr>
                <w:rFonts w:ascii="Arial"/>
                <w:sz w:val="21"/>
              </w:rPr>
            </w:pPr>
          </w:p>
        </w:tc>
        <w:tc>
          <w:tcPr>
            <w:tcW w:w="1972" w:type="dxa"/>
            <w:tcBorders>
              <w:left w:val="single" w:color="000000" w:sz="4" w:space="0"/>
              <w:right w:val="single" w:color="000000" w:sz="4" w:space="0"/>
            </w:tcBorders>
            <w:vAlign w:val="top"/>
          </w:tcPr>
          <w:p>
            <w:pPr>
              <w:rPr>
                <w:rFonts w:ascii="Arial"/>
                <w:sz w:val="21"/>
              </w:rPr>
            </w:pPr>
          </w:p>
        </w:tc>
        <w:tc>
          <w:tcPr>
            <w:tcW w:w="2124" w:type="dxa"/>
            <w:tcBorders>
              <w:left w:val="single" w:color="000000" w:sz="4" w:space="0"/>
              <w:right w:val="single" w:color="000000" w:sz="4" w:space="0"/>
            </w:tcBorders>
            <w:vAlign w:val="top"/>
          </w:tcPr>
          <w:p>
            <w:pPr>
              <w:rPr>
                <w:rFonts w:ascii="Arial"/>
                <w:sz w:val="21"/>
              </w:rPr>
            </w:pPr>
          </w:p>
        </w:tc>
        <w:tc>
          <w:tcPr>
            <w:tcW w:w="1464" w:type="dxa"/>
            <w:tcBorders>
              <w:left w:val="single" w:color="000000" w:sz="4" w:space="0"/>
              <w:right w:val="single" w:color="000000" w:sz="4" w:space="0"/>
            </w:tcBorders>
            <w:vAlign w:val="top"/>
          </w:tcPr>
          <w:p>
            <w:pPr>
              <w:rPr>
                <w:rFonts w:ascii="Arial"/>
                <w:sz w:val="21"/>
              </w:rPr>
            </w:pPr>
          </w:p>
        </w:tc>
        <w:tc>
          <w:tcPr>
            <w:tcW w:w="1693" w:type="dxa"/>
            <w:tcBorders>
              <w:left w:val="single" w:color="000000" w:sz="4" w:space="0"/>
              <w:right w:val="single" w:color="000000" w:sz="10"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6" w:hRule="atLeast"/>
          <w:jc w:val="center"/>
        </w:trPr>
        <w:tc>
          <w:tcPr>
            <w:tcW w:w="771" w:type="dxa"/>
            <w:tcBorders>
              <w:left w:val="single" w:color="000000" w:sz="10" w:space="0"/>
              <w:right w:val="single" w:color="000000" w:sz="4" w:space="0"/>
            </w:tcBorders>
            <w:vAlign w:val="top"/>
          </w:tcPr>
          <w:p>
            <w:pPr>
              <w:spacing w:before="120" w:line="372" w:lineRule="exact"/>
              <w:ind w:left="301"/>
              <w:rPr>
                <w:rFonts w:ascii="宋体" w:hAnsi="宋体" w:eastAsia="宋体" w:cs="宋体"/>
                <w:sz w:val="23"/>
                <w:szCs w:val="23"/>
              </w:rPr>
            </w:pPr>
            <w:r>
              <w:rPr>
                <w:rFonts w:ascii="宋体" w:hAnsi="宋体" w:eastAsia="宋体" w:cs="宋体"/>
                <w:position w:val="3"/>
                <w:sz w:val="23"/>
                <w:szCs w:val="23"/>
              </w:rPr>
              <w:t>…</w:t>
            </w:r>
          </w:p>
        </w:tc>
        <w:tc>
          <w:tcPr>
            <w:tcW w:w="1186" w:type="dxa"/>
            <w:tcBorders>
              <w:left w:val="single" w:color="000000" w:sz="4" w:space="0"/>
              <w:right w:val="single" w:color="000000" w:sz="4" w:space="0"/>
            </w:tcBorders>
            <w:vAlign w:val="top"/>
          </w:tcPr>
          <w:p>
            <w:pPr>
              <w:rPr>
                <w:rFonts w:ascii="Arial"/>
                <w:sz w:val="21"/>
              </w:rPr>
            </w:pPr>
          </w:p>
        </w:tc>
        <w:tc>
          <w:tcPr>
            <w:tcW w:w="1972" w:type="dxa"/>
            <w:tcBorders>
              <w:left w:val="single" w:color="000000" w:sz="4" w:space="0"/>
              <w:right w:val="single" w:color="000000" w:sz="4" w:space="0"/>
            </w:tcBorders>
            <w:vAlign w:val="top"/>
          </w:tcPr>
          <w:p>
            <w:pPr>
              <w:rPr>
                <w:rFonts w:ascii="Arial"/>
                <w:sz w:val="21"/>
              </w:rPr>
            </w:pPr>
          </w:p>
        </w:tc>
        <w:tc>
          <w:tcPr>
            <w:tcW w:w="2124" w:type="dxa"/>
            <w:tcBorders>
              <w:left w:val="single" w:color="000000" w:sz="4" w:space="0"/>
              <w:right w:val="single" w:color="000000" w:sz="4" w:space="0"/>
            </w:tcBorders>
            <w:vAlign w:val="top"/>
          </w:tcPr>
          <w:p>
            <w:pPr>
              <w:rPr>
                <w:rFonts w:ascii="Arial"/>
                <w:sz w:val="21"/>
              </w:rPr>
            </w:pPr>
          </w:p>
        </w:tc>
        <w:tc>
          <w:tcPr>
            <w:tcW w:w="1464" w:type="dxa"/>
            <w:tcBorders>
              <w:left w:val="single" w:color="000000" w:sz="4" w:space="0"/>
              <w:right w:val="single" w:color="000000" w:sz="4" w:space="0"/>
            </w:tcBorders>
            <w:vAlign w:val="top"/>
          </w:tcPr>
          <w:p>
            <w:pPr>
              <w:rPr>
                <w:rFonts w:ascii="Arial"/>
                <w:sz w:val="21"/>
              </w:rPr>
            </w:pPr>
          </w:p>
        </w:tc>
        <w:tc>
          <w:tcPr>
            <w:tcW w:w="1693" w:type="dxa"/>
            <w:tcBorders>
              <w:left w:val="single" w:color="000000" w:sz="4" w:space="0"/>
              <w:right w:val="single" w:color="000000" w:sz="10"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4" w:hRule="atLeast"/>
          <w:jc w:val="center"/>
        </w:trPr>
        <w:tc>
          <w:tcPr>
            <w:tcW w:w="771" w:type="dxa"/>
            <w:tcBorders>
              <w:left w:val="single" w:color="000000" w:sz="10" w:space="0"/>
              <w:right w:val="single" w:color="000000" w:sz="4" w:space="0"/>
            </w:tcBorders>
            <w:vAlign w:val="top"/>
          </w:tcPr>
          <w:p>
            <w:pPr>
              <w:spacing w:before="116" w:line="371" w:lineRule="exact"/>
              <w:ind w:left="301"/>
              <w:rPr>
                <w:rFonts w:ascii="宋体" w:hAnsi="宋体" w:eastAsia="宋体" w:cs="宋体"/>
                <w:sz w:val="23"/>
                <w:szCs w:val="23"/>
              </w:rPr>
            </w:pPr>
            <w:r>
              <w:rPr>
                <w:rFonts w:ascii="宋体" w:hAnsi="宋体" w:eastAsia="宋体" w:cs="宋体"/>
                <w:position w:val="3"/>
                <w:sz w:val="23"/>
                <w:szCs w:val="23"/>
              </w:rPr>
              <w:t>…</w:t>
            </w:r>
          </w:p>
        </w:tc>
        <w:tc>
          <w:tcPr>
            <w:tcW w:w="1186" w:type="dxa"/>
            <w:tcBorders>
              <w:left w:val="single" w:color="000000" w:sz="4" w:space="0"/>
              <w:right w:val="single" w:color="000000" w:sz="4" w:space="0"/>
            </w:tcBorders>
            <w:vAlign w:val="top"/>
          </w:tcPr>
          <w:p>
            <w:pPr>
              <w:rPr>
                <w:rFonts w:ascii="Arial"/>
                <w:sz w:val="21"/>
              </w:rPr>
            </w:pPr>
          </w:p>
        </w:tc>
        <w:tc>
          <w:tcPr>
            <w:tcW w:w="1972" w:type="dxa"/>
            <w:tcBorders>
              <w:left w:val="single" w:color="000000" w:sz="4" w:space="0"/>
              <w:right w:val="single" w:color="000000" w:sz="4" w:space="0"/>
            </w:tcBorders>
            <w:vAlign w:val="top"/>
          </w:tcPr>
          <w:p>
            <w:pPr>
              <w:rPr>
                <w:rFonts w:ascii="Arial"/>
                <w:sz w:val="21"/>
              </w:rPr>
            </w:pPr>
          </w:p>
        </w:tc>
        <w:tc>
          <w:tcPr>
            <w:tcW w:w="2124" w:type="dxa"/>
            <w:tcBorders>
              <w:left w:val="single" w:color="000000" w:sz="4" w:space="0"/>
              <w:right w:val="single" w:color="000000" w:sz="4" w:space="0"/>
            </w:tcBorders>
            <w:vAlign w:val="top"/>
          </w:tcPr>
          <w:p>
            <w:pPr>
              <w:rPr>
                <w:rFonts w:ascii="Arial"/>
                <w:sz w:val="21"/>
              </w:rPr>
            </w:pPr>
          </w:p>
        </w:tc>
        <w:tc>
          <w:tcPr>
            <w:tcW w:w="1464" w:type="dxa"/>
            <w:tcBorders>
              <w:left w:val="single" w:color="000000" w:sz="4" w:space="0"/>
              <w:right w:val="single" w:color="000000" w:sz="4" w:space="0"/>
            </w:tcBorders>
            <w:vAlign w:val="top"/>
          </w:tcPr>
          <w:p>
            <w:pPr>
              <w:rPr>
                <w:rFonts w:ascii="Arial"/>
                <w:sz w:val="21"/>
              </w:rPr>
            </w:pPr>
          </w:p>
        </w:tc>
        <w:tc>
          <w:tcPr>
            <w:tcW w:w="1693" w:type="dxa"/>
            <w:tcBorders>
              <w:left w:val="single" w:color="000000" w:sz="4" w:space="0"/>
              <w:right w:val="single" w:color="000000" w:sz="10" w:space="0"/>
            </w:tcBorders>
            <w:vAlign w:val="top"/>
          </w:tcPr>
          <w:p>
            <w:pPr>
              <w:rPr>
                <w:rFonts w:ascii="Arial"/>
                <w:sz w:val="21"/>
              </w:rPr>
            </w:pPr>
          </w:p>
        </w:tc>
      </w:tr>
    </w:tbl>
    <w:p>
      <w:pPr>
        <w:spacing w:line="253" w:lineRule="auto"/>
        <w:rPr>
          <w:rFonts w:ascii="Arial"/>
          <w:sz w:val="21"/>
        </w:rPr>
      </w:pPr>
    </w:p>
    <w:p>
      <w:pPr>
        <w:spacing w:line="253" w:lineRule="auto"/>
        <w:rPr>
          <w:rFonts w:ascii="Arial"/>
          <w:sz w:val="21"/>
        </w:rPr>
      </w:pPr>
    </w:p>
    <w:p>
      <w:pPr>
        <w:spacing w:before="75" w:line="227" w:lineRule="auto"/>
        <w:ind w:left="477"/>
        <w:rPr>
          <w:rFonts w:ascii="宋体" w:hAnsi="宋体" w:eastAsia="宋体" w:cs="宋体"/>
          <w:sz w:val="23"/>
          <w:szCs w:val="23"/>
        </w:rPr>
      </w:pPr>
      <w:r>
        <w:rPr>
          <w:rFonts w:ascii="宋体" w:hAnsi="宋体" w:eastAsia="宋体" w:cs="宋体"/>
          <w:spacing w:val="7"/>
          <w:sz w:val="23"/>
          <w:szCs w:val="23"/>
        </w:rPr>
        <w:t xml:space="preserve">投标人名称 (盖公章) </w:t>
      </w:r>
      <w:r>
        <w:rPr>
          <w:rFonts w:ascii="宋体" w:hAnsi="宋体" w:eastAsia="宋体" w:cs="宋体"/>
          <w:spacing w:val="5"/>
          <w:sz w:val="23"/>
          <w:szCs w:val="23"/>
        </w:rPr>
        <w:t>：</w:t>
      </w:r>
    </w:p>
    <w:p>
      <w:pPr>
        <w:spacing w:before="184" w:line="227" w:lineRule="auto"/>
        <w:ind w:left="463"/>
        <w:rPr>
          <w:rFonts w:ascii="宋体" w:hAnsi="宋体" w:eastAsia="宋体" w:cs="宋体"/>
          <w:sz w:val="23"/>
          <w:szCs w:val="23"/>
        </w:rPr>
      </w:pPr>
      <w:r>
        <w:rPr>
          <w:rFonts w:ascii="宋体" w:hAnsi="宋体" w:eastAsia="宋体" w:cs="宋体"/>
          <w:spacing w:val="12"/>
          <w:sz w:val="23"/>
          <w:szCs w:val="23"/>
        </w:rPr>
        <w:t>法</w:t>
      </w:r>
      <w:r>
        <w:rPr>
          <w:rFonts w:ascii="宋体" w:hAnsi="宋体" w:eastAsia="宋体" w:cs="宋体"/>
          <w:spacing w:val="8"/>
          <w:sz w:val="23"/>
          <w:szCs w:val="23"/>
        </w:rPr>
        <w:t>定</w:t>
      </w:r>
      <w:r>
        <w:rPr>
          <w:rFonts w:ascii="宋体" w:hAnsi="宋体" w:eastAsia="宋体" w:cs="宋体"/>
          <w:spacing w:val="6"/>
          <w:sz w:val="23"/>
          <w:szCs w:val="23"/>
        </w:rPr>
        <w:t>代表人或代理人 (签字或盖章) ：</w:t>
      </w:r>
    </w:p>
    <w:p>
      <w:pPr>
        <w:spacing w:before="185" w:line="229" w:lineRule="auto"/>
        <w:ind w:left="516"/>
        <w:rPr>
          <w:rFonts w:ascii="宋体" w:hAnsi="宋体" w:eastAsia="宋体" w:cs="宋体"/>
          <w:sz w:val="23"/>
          <w:szCs w:val="23"/>
        </w:rPr>
      </w:pPr>
      <w:r>
        <w:rPr>
          <w:rFonts w:ascii="宋体" w:hAnsi="宋体" w:eastAsia="宋体" w:cs="宋体"/>
          <w:spacing w:val="-8"/>
          <w:sz w:val="23"/>
          <w:szCs w:val="23"/>
        </w:rPr>
        <w:t>日</w:t>
      </w:r>
      <w:r>
        <w:rPr>
          <w:rFonts w:ascii="宋体" w:hAnsi="宋体" w:eastAsia="宋体" w:cs="宋体"/>
          <w:spacing w:val="-6"/>
          <w:sz w:val="23"/>
          <w:szCs w:val="23"/>
        </w:rPr>
        <w:t xml:space="preserve"> 期：</w:t>
      </w:r>
    </w:p>
    <w:p>
      <w:pPr>
        <w:sectPr>
          <w:pgSz w:w="11906" w:h="16838"/>
          <w:pgMar w:top="1417" w:right="1417" w:bottom="1417" w:left="1417" w:header="0" w:footer="0" w:gutter="0"/>
          <w:cols w:space="0" w:num="1"/>
          <w:rtlGutter w:val="0"/>
          <w:docGrid w:linePitch="0" w:charSpace="0"/>
        </w:sectPr>
      </w:pPr>
    </w:p>
    <w:p>
      <w:pPr>
        <w:widowControl/>
        <w:kinsoku w:val="0"/>
        <w:autoSpaceDE w:val="0"/>
        <w:autoSpaceDN w:val="0"/>
        <w:adjustRightInd w:val="0"/>
        <w:snapToGrid w:val="0"/>
        <w:spacing w:before="196" w:line="225" w:lineRule="auto"/>
        <w:ind w:left="77"/>
        <w:jc w:val="center"/>
        <w:textAlignment w:val="baseline"/>
        <w:rPr>
          <w:rFonts w:hint="default" w:ascii="宋体" w:hAnsi="宋体" w:eastAsia="宋体" w:cs="宋体"/>
          <w:b/>
          <w:bCs/>
          <w:snapToGrid w:val="0"/>
          <w:color w:val="000000"/>
          <w:spacing w:val="16"/>
          <w:kern w:val="0"/>
          <w:sz w:val="36"/>
          <w:szCs w:val="36"/>
          <w:lang w:val="en-US"/>
        </w:rPr>
      </w:pPr>
      <w:r>
        <w:rPr>
          <w:rFonts w:hint="eastAsia" w:ascii="宋体" w:hAnsi="宋体" w:cs="宋体"/>
          <w:b/>
          <w:bCs/>
          <w:snapToGrid w:val="0"/>
          <w:color w:val="000000"/>
          <w:spacing w:val="16"/>
          <w:kern w:val="0"/>
          <w:sz w:val="36"/>
          <w:szCs w:val="36"/>
          <w:lang w:val="en-US" w:eastAsia="zh-CN"/>
        </w:rPr>
        <w:t>温岭西子未来社区（一期）</w:t>
      </w:r>
      <w:r>
        <w:rPr>
          <w:rFonts w:hint="eastAsia" w:ascii="宋体" w:hAnsi="宋体" w:eastAsia="宋体" w:cs="宋体"/>
          <w:b/>
          <w:bCs/>
          <w:snapToGrid w:val="0"/>
          <w:color w:val="000000"/>
          <w:spacing w:val="16"/>
          <w:kern w:val="0"/>
          <w:sz w:val="36"/>
          <w:szCs w:val="36"/>
          <w:lang w:val="en-US" w:eastAsia="zh-CN"/>
        </w:rPr>
        <w:t>测绘</w:t>
      </w:r>
      <w:r>
        <w:rPr>
          <w:rFonts w:hint="eastAsia" w:ascii="宋体" w:hAnsi="宋体" w:cs="宋体"/>
          <w:b/>
          <w:bCs/>
          <w:snapToGrid w:val="0"/>
          <w:color w:val="000000"/>
          <w:spacing w:val="16"/>
          <w:kern w:val="0"/>
          <w:sz w:val="36"/>
          <w:szCs w:val="36"/>
          <w:lang w:val="en-US" w:eastAsia="zh-CN"/>
        </w:rPr>
        <w:t>服务</w:t>
      </w:r>
      <w:r>
        <w:rPr>
          <w:rFonts w:hint="eastAsia" w:ascii="宋体" w:hAnsi="宋体" w:eastAsia="宋体" w:cs="宋体"/>
          <w:b/>
          <w:bCs/>
          <w:snapToGrid w:val="0"/>
          <w:color w:val="000000"/>
          <w:spacing w:val="16"/>
          <w:kern w:val="0"/>
          <w:sz w:val="36"/>
          <w:szCs w:val="36"/>
          <w:lang w:val="en-US" w:eastAsia="zh-CN"/>
        </w:rPr>
        <w:t>采购</w:t>
      </w:r>
    </w:p>
    <w:p>
      <w:pPr>
        <w:spacing w:before="153" w:line="224" w:lineRule="auto"/>
        <w:ind w:left="2758"/>
        <w:rPr>
          <w:rFonts w:ascii="宋体" w:hAnsi="宋体" w:eastAsia="宋体" w:cs="宋体"/>
          <w:b/>
          <w:bCs/>
          <w:spacing w:val="7"/>
          <w:sz w:val="36"/>
          <w:szCs w:val="36"/>
          <w14:textOutline w14:w="8717" w14:cap="sq" w14:cmpd="sng">
            <w14:solidFill>
              <w14:srgbClr w14:val="000000"/>
            </w14:solidFill>
            <w14:prstDash w14:val="solid"/>
            <w14:bevel/>
          </w14:textOutline>
        </w:rPr>
      </w:pPr>
    </w:p>
    <w:p>
      <w:pPr>
        <w:spacing w:before="277" w:line="1485" w:lineRule="exact"/>
        <w:ind w:left="3150"/>
        <w:rPr>
          <w:rFonts w:hint="eastAsia" w:ascii="仿宋" w:hAnsi="仿宋" w:eastAsia="仿宋" w:cs="仿宋"/>
          <w:sz w:val="52"/>
          <w:szCs w:val="52"/>
        </w:rPr>
      </w:pPr>
    </w:p>
    <w:p>
      <w:pPr>
        <w:spacing w:line="225" w:lineRule="auto"/>
        <w:ind w:firstLine="2352" w:firstLineChars="700"/>
        <w:rPr>
          <w:rFonts w:hint="eastAsia" w:ascii="仿宋" w:hAnsi="仿宋" w:eastAsia="仿宋" w:cs="仿宋"/>
          <w:sz w:val="21"/>
        </w:rPr>
      </w:pPr>
      <w:r>
        <w:rPr>
          <w:rFonts w:hint="eastAsia" w:ascii="宋体" w:hAnsi="宋体" w:eastAsia="宋体" w:cs="宋体"/>
          <w:spacing w:val="13"/>
          <w:sz w:val="31"/>
          <w:szCs w:val="31"/>
          <w:lang w:val="en-US" w:eastAsia="zh-CN"/>
        </w:rPr>
        <w:t>项目编号：</w:t>
      </w:r>
      <w:r>
        <w:rPr>
          <w:rFonts w:hint="eastAsia" w:ascii="宋体" w:hAnsi="宋体" w:eastAsia="宋体" w:cs="宋体"/>
          <w:spacing w:val="13"/>
          <w:sz w:val="31"/>
          <w:szCs w:val="31"/>
          <w:lang w:eastAsia="zh-CN"/>
        </w:rPr>
        <w:t>ZJHC202</w:t>
      </w:r>
      <w:r>
        <w:rPr>
          <w:rFonts w:hint="eastAsia" w:ascii="宋体" w:hAnsi="宋体" w:eastAsia="宋体" w:cs="宋体"/>
          <w:spacing w:val="13"/>
          <w:sz w:val="31"/>
          <w:szCs w:val="31"/>
          <w:lang w:val="en-US" w:eastAsia="zh-CN"/>
        </w:rPr>
        <w:t>3</w:t>
      </w:r>
      <w:r>
        <w:rPr>
          <w:rFonts w:hint="eastAsia" w:ascii="宋体" w:hAnsi="宋体" w:eastAsia="宋体" w:cs="宋体"/>
          <w:spacing w:val="13"/>
          <w:sz w:val="31"/>
          <w:szCs w:val="31"/>
          <w:lang w:eastAsia="zh-CN"/>
        </w:rPr>
        <w:t>-WL0</w:t>
      </w:r>
      <w:r>
        <w:rPr>
          <w:rFonts w:hint="eastAsia" w:ascii="宋体" w:hAnsi="宋体" w:eastAsia="宋体" w:cs="宋体"/>
          <w:spacing w:val="13"/>
          <w:sz w:val="31"/>
          <w:szCs w:val="31"/>
          <w:lang w:val="en-US" w:eastAsia="zh-CN"/>
        </w:rPr>
        <w:t>2</w:t>
      </w:r>
    </w:p>
    <w:p>
      <w:pPr>
        <w:spacing w:line="246" w:lineRule="auto"/>
        <w:rPr>
          <w:rFonts w:hint="eastAsia" w:ascii="仿宋" w:hAnsi="仿宋" w:eastAsia="仿宋" w:cs="仿宋"/>
          <w:sz w:val="21"/>
        </w:rPr>
      </w:pPr>
    </w:p>
    <w:p>
      <w:pPr>
        <w:spacing w:line="246" w:lineRule="auto"/>
        <w:rPr>
          <w:rFonts w:hint="eastAsia" w:ascii="仿宋" w:hAnsi="仿宋" w:eastAsia="仿宋" w:cs="仿宋"/>
          <w:sz w:val="21"/>
        </w:rPr>
      </w:pPr>
    </w:p>
    <w:p>
      <w:pPr>
        <w:spacing w:line="246" w:lineRule="auto"/>
        <w:rPr>
          <w:rFonts w:hint="eastAsia" w:ascii="仿宋" w:hAnsi="仿宋" w:eastAsia="仿宋" w:cs="仿宋"/>
          <w:sz w:val="21"/>
        </w:rPr>
      </w:pPr>
    </w:p>
    <w:p>
      <w:pPr>
        <w:spacing w:line="246" w:lineRule="auto"/>
        <w:rPr>
          <w:rFonts w:hint="eastAsia" w:ascii="仿宋" w:hAnsi="仿宋" w:eastAsia="仿宋" w:cs="仿宋"/>
          <w:sz w:val="21"/>
        </w:rPr>
      </w:pPr>
    </w:p>
    <w:p>
      <w:pPr>
        <w:spacing w:line="246" w:lineRule="auto"/>
        <w:rPr>
          <w:rFonts w:hint="eastAsia" w:ascii="仿宋" w:hAnsi="仿宋" w:eastAsia="仿宋" w:cs="仿宋"/>
          <w:sz w:val="21"/>
        </w:rPr>
      </w:pPr>
    </w:p>
    <w:p>
      <w:pPr>
        <w:spacing w:line="246" w:lineRule="auto"/>
        <w:rPr>
          <w:rFonts w:hint="eastAsia" w:ascii="仿宋" w:hAnsi="仿宋" w:eastAsia="仿宋" w:cs="仿宋"/>
          <w:sz w:val="21"/>
        </w:rPr>
      </w:pPr>
    </w:p>
    <w:p>
      <w:pPr>
        <w:spacing w:line="246" w:lineRule="auto"/>
        <w:rPr>
          <w:rFonts w:hint="eastAsia" w:ascii="仿宋" w:hAnsi="仿宋" w:eastAsia="仿宋" w:cs="仿宋"/>
          <w:sz w:val="21"/>
        </w:rPr>
      </w:pPr>
    </w:p>
    <w:p>
      <w:pPr>
        <w:spacing w:before="356" w:line="185" w:lineRule="auto"/>
        <w:ind w:left="1661" w:firstLine="1494" w:firstLineChars="300"/>
        <w:jc w:val="both"/>
        <w:rPr>
          <w:rFonts w:hint="eastAsia" w:ascii="仿宋" w:hAnsi="仿宋" w:eastAsia="仿宋" w:cs="仿宋"/>
          <w:sz w:val="83"/>
          <w:szCs w:val="83"/>
        </w:rPr>
      </w:pPr>
      <w:r>
        <w:rPr>
          <w:rFonts w:hint="eastAsia" w:ascii="仿宋" w:hAnsi="仿宋" w:eastAsia="仿宋" w:cs="仿宋"/>
          <w:spacing w:val="9"/>
          <w:sz w:val="48"/>
          <w:szCs w:val="48"/>
          <w:lang w:val="en-US" w:eastAsia="zh-CN"/>
        </w:rPr>
        <w:t>报价</w:t>
      </w:r>
      <w:r>
        <w:rPr>
          <w:rFonts w:hint="eastAsia" w:ascii="仿宋" w:hAnsi="仿宋" w:eastAsia="仿宋" w:cs="仿宋"/>
          <w:spacing w:val="7"/>
          <w:sz w:val="48"/>
          <w:szCs w:val="48"/>
        </w:rPr>
        <w:t>文件</w:t>
      </w:r>
    </w:p>
    <w:p>
      <w:pPr>
        <w:spacing w:line="263" w:lineRule="auto"/>
        <w:rPr>
          <w:rFonts w:hint="eastAsia" w:ascii="仿宋" w:hAnsi="仿宋" w:eastAsia="仿宋" w:cs="仿宋"/>
          <w:sz w:val="21"/>
        </w:rPr>
      </w:pPr>
    </w:p>
    <w:p>
      <w:pPr>
        <w:spacing w:line="263" w:lineRule="auto"/>
        <w:rPr>
          <w:rFonts w:hint="eastAsia" w:ascii="仿宋" w:hAnsi="仿宋" w:eastAsia="仿宋" w:cs="仿宋"/>
          <w:sz w:val="21"/>
        </w:rPr>
      </w:pPr>
    </w:p>
    <w:p>
      <w:pPr>
        <w:spacing w:line="263" w:lineRule="auto"/>
        <w:rPr>
          <w:rFonts w:hint="eastAsia" w:ascii="仿宋" w:hAnsi="仿宋" w:eastAsia="仿宋" w:cs="仿宋"/>
          <w:sz w:val="21"/>
        </w:rPr>
      </w:pPr>
    </w:p>
    <w:p>
      <w:pPr>
        <w:spacing w:line="263" w:lineRule="auto"/>
        <w:rPr>
          <w:rFonts w:hint="eastAsia" w:ascii="仿宋" w:hAnsi="仿宋" w:eastAsia="仿宋" w:cs="仿宋"/>
          <w:sz w:val="21"/>
        </w:rPr>
      </w:pPr>
    </w:p>
    <w:p>
      <w:pPr>
        <w:spacing w:line="263" w:lineRule="auto"/>
        <w:rPr>
          <w:rFonts w:hint="eastAsia" w:ascii="仿宋" w:hAnsi="仿宋" w:eastAsia="仿宋" w:cs="仿宋"/>
          <w:sz w:val="21"/>
        </w:rPr>
      </w:pPr>
    </w:p>
    <w:p>
      <w:pPr>
        <w:spacing w:line="263" w:lineRule="auto"/>
        <w:rPr>
          <w:rFonts w:hint="eastAsia" w:ascii="仿宋" w:hAnsi="仿宋" w:eastAsia="仿宋" w:cs="仿宋"/>
          <w:sz w:val="21"/>
        </w:rPr>
      </w:pPr>
    </w:p>
    <w:p>
      <w:pPr>
        <w:spacing w:line="263" w:lineRule="auto"/>
        <w:rPr>
          <w:rFonts w:hint="eastAsia" w:ascii="仿宋" w:hAnsi="仿宋" w:eastAsia="仿宋" w:cs="仿宋"/>
          <w:sz w:val="21"/>
        </w:rPr>
      </w:pPr>
    </w:p>
    <w:p>
      <w:pPr>
        <w:spacing w:line="263" w:lineRule="auto"/>
        <w:rPr>
          <w:rFonts w:hint="eastAsia" w:ascii="仿宋" w:hAnsi="仿宋" w:eastAsia="仿宋" w:cs="仿宋"/>
          <w:sz w:val="21"/>
        </w:rPr>
      </w:pPr>
    </w:p>
    <w:p>
      <w:pPr>
        <w:spacing w:line="263" w:lineRule="auto"/>
        <w:rPr>
          <w:rFonts w:hint="eastAsia" w:ascii="仿宋" w:hAnsi="仿宋" w:eastAsia="仿宋" w:cs="仿宋"/>
          <w:sz w:val="21"/>
        </w:rPr>
      </w:pPr>
    </w:p>
    <w:p>
      <w:pPr>
        <w:spacing w:line="263" w:lineRule="auto"/>
        <w:rPr>
          <w:rFonts w:hint="eastAsia" w:ascii="仿宋" w:hAnsi="仿宋" w:eastAsia="仿宋" w:cs="仿宋"/>
          <w:sz w:val="21"/>
        </w:rPr>
      </w:pPr>
    </w:p>
    <w:p>
      <w:pPr>
        <w:spacing w:before="151" w:line="936" w:lineRule="exact"/>
        <w:ind w:firstLine="1576" w:firstLineChars="400"/>
        <w:rPr>
          <w:rFonts w:hint="eastAsia" w:ascii="仿宋" w:hAnsi="仿宋" w:eastAsia="仿宋" w:cs="仿宋"/>
          <w:sz w:val="35"/>
          <w:szCs w:val="35"/>
        </w:rPr>
      </w:pPr>
      <w:r>
        <w:rPr>
          <w:rFonts w:hint="eastAsia" w:ascii="仿宋" w:hAnsi="仿宋" w:eastAsia="仿宋" w:cs="仿宋"/>
          <w:spacing w:val="22"/>
          <w:position w:val="40"/>
          <w:sz w:val="35"/>
          <w:szCs w:val="35"/>
        </w:rPr>
        <w:t>供</w:t>
      </w:r>
      <w:r>
        <w:rPr>
          <w:rFonts w:hint="eastAsia" w:ascii="仿宋" w:hAnsi="仿宋" w:eastAsia="仿宋" w:cs="仿宋"/>
          <w:spacing w:val="20"/>
          <w:position w:val="40"/>
          <w:sz w:val="35"/>
          <w:szCs w:val="35"/>
        </w:rPr>
        <w:t>应商名称 (盖公章)  ：</w:t>
      </w:r>
    </w:p>
    <w:p>
      <w:pPr>
        <w:spacing w:before="1" w:line="236" w:lineRule="auto"/>
        <w:ind w:firstLine="1448" w:firstLineChars="400"/>
        <w:rPr>
          <w:rFonts w:hint="eastAsia" w:ascii="仿宋" w:hAnsi="仿宋" w:eastAsia="仿宋" w:cs="仿宋"/>
          <w:sz w:val="35"/>
          <w:szCs w:val="35"/>
        </w:rPr>
      </w:pPr>
      <w:r>
        <w:rPr>
          <w:rFonts w:hint="eastAsia" w:ascii="仿宋" w:hAnsi="仿宋" w:eastAsia="仿宋" w:cs="仿宋"/>
          <w:spacing w:val="6"/>
          <w:sz w:val="35"/>
          <w:szCs w:val="35"/>
        </w:rPr>
        <w:t>地</w:t>
      </w:r>
      <w:r>
        <w:rPr>
          <w:rFonts w:hint="eastAsia" w:ascii="仿宋" w:hAnsi="仿宋" w:eastAsia="仿宋" w:cs="仿宋"/>
          <w:spacing w:val="3"/>
          <w:sz w:val="35"/>
          <w:szCs w:val="35"/>
        </w:rPr>
        <w:t xml:space="preserve"> 址 ：</w:t>
      </w:r>
    </w:p>
    <w:p>
      <w:pPr>
        <w:spacing w:before="345" w:line="232" w:lineRule="auto"/>
        <w:ind w:firstLine="1408" w:firstLineChars="400"/>
        <w:rPr>
          <w:rFonts w:hint="eastAsia" w:ascii="仿宋" w:hAnsi="仿宋" w:eastAsia="仿宋" w:cs="仿宋"/>
          <w:sz w:val="35"/>
          <w:szCs w:val="35"/>
        </w:rPr>
      </w:pPr>
      <w:r>
        <w:rPr>
          <w:rFonts w:hint="eastAsia" w:ascii="仿宋" w:hAnsi="仿宋" w:eastAsia="仿宋" w:cs="仿宋"/>
          <w:spacing w:val="1"/>
          <w:sz w:val="35"/>
          <w:szCs w:val="35"/>
        </w:rPr>
        <w:t>时</w:t>
      </w:r>
      <w:r>
        <w:rPr>
          <w:rFonts w:hint="eastAsia" w:ascii="仿宋" w:hAnsi="仿宋" w:eastAsia="仿宋" w:cs="仿宋"/>
          <w:sz w:val="35"/>
          <w:szCs w:val="35"/>
        </w:rPr>
        <w:t xml:space="preserve"> 间 ：</w:t>
      </w:r>
    </w:p>
    <w:p>
      <w:pPr>
        <w:rPr>
          <w:rFonts w:hint="eastAsia" w:ascii="仿宋" w:hAnsi="仿宋" w:eastAsia="仿宋" w:cs="仿宋"/>
        </w:rPr>
      </w:pPr>
    </w:p>
    <w:p/>
    <w:p/>
    <w:p/>
    <w:p/>
    <w:p/>
    <w:p/>
    <w:p/>
    <w:p>
      <w:pPr>
        <w:spacing w:before="268" w:line="227" w:lineRule="auto"/>
        <w:ind w:left="3494"/>
        <w:outlineLvl w:val="1"/>
        <w:rPr>
          <w:rFonts w:ascii="宋体" w:hAnsi="宋体" w:eastAsia="宋体" w:cs="宋体"/>
          <w:spacing w:val="12"/>
          <w:sz w:val="23"/>
          <w:szCs w:val="23"/>
          <w14:textOutline w14:w="4358" w14:cap="sq" w14:cmpd="sng">
            <w14:solidFill>
              <w14:srgbClr w14:val="000000"/>
            </w14:solidFill>
            <w14:prstDash w14:val="solid"/>
            <w14:bevel/>
          </w14:textOutline>
        </w:rPr>
      </w:pPr>
    </w:p>
    <w:p>
      <w:pPr>
        <w:spacing w:before="268" w:line="227" w:lineRule="auto"/>
        <w:ind w:left="3494"/>
        <w:outlineLvl w:val="1"/>
        <w:rPr>
          <w:rFonts w:ascii="宋体" w:hAnsi="宋体" w:eastAsia="宋体" w:cs="宋体"/>
          <w:sz w:val="32"/>
          <w:szCs w:val="32"/>
        </w:rPr>
      </w:pPr>
      <w:r>
        <w:rPr>
          <w:rFonts w:ascii="宋体" w:hAnsi="宋体" w:eastAsia="宋体" w:cs="宋体"/>
          <w:spacing w:val="12"/>
          <w:sz w:val="32"/>
          <w:szCs w:val="32"/>
          <w14:textOutline w14:w="4358" w14:cap="sq" w14:cmpd="sng">
            <w14:solidFill>
              <w14:srgbClr w14:val="000000"/>
            </w14:solidFill>
            <w14:prstDash w14:val="solid"/>
            <w14:bevel/>
          </w14:textOutline>
        </w:rPr>
        <w:t>报</w:t>
      </w:r>
      <w:r>
        <w:rPr>
          <w:rFonts w:ascii="宋体" w:hAnsi="宋体" w:eastAsia="宋体" w:cs="宋体"/>
          <w:spacing w:val="9"/>
          <w:sz w:val="32"/>
          <w:szCs w:val="32"/>
          <w14:textOutline w14:w="4358" w14:cap="sq" w14:cmpd="sng">
            <w14:solidFill>
              <w14:srgbClr w14:val="000000"/>
            </w14:solidFill>
            <w14:prstDash w14:val="solid"/>
            <w14:bevel/>
          </w14:textOutline>
        </w:rPr>
        <w:t>价文件目录</w:t>
      </w: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before="75" w:line="311" w:lineRule="exact"/>
        <w:ind w:left="516"/>
        <w:rPr>
          <w:rFonts w:ascii="宋体" w:hAnsi="宋体" w:eastAsia="宋体" w:cs="宋体"/>
          <w:sz w:val="23"/>
          <w:szCs w:val="23"/>
        </w:rPr>
      </w:pPr>
      <w:r>
        <w:rPr>
          <w:rFonts w:ascii="宋体" w:hAnsi="宋体" w:eastAsia="宋体" w:cs="宋体"/>
          <w:spacing w:val="-4"/>
          <w:position w:val="1"/>
          <w:sz w:val="23"/>
          <w:szCs w:val="23"/>
        </w:rPr>
        <w:t>1</w:t>
      </w:r>
      <w:r>
        <w:rPr>
          <w:rFonts w:ascii="宋体" w:hAnsi="宋体" w:eastAsia="宋体" w:cs="宋体"/>
          <w:spacing w:val="-2"/>
          <w:position w:val="1"/>
          <w:sz w:val="23"/>
          <w:szCs w:val="23"/>
        </w:rPr>
        <w:t>、投标函；</w:t>
      </w:r>
    </w:p>
    <w:p>
      <w:pPr>
        <w:spacing w:before="312" w:line="311" w:lineRule="exact"/>
        <w:ind w:left="501"/>
        <w:rPr>
          <w:rFonts w:ascii="宋体" w:hAnsi="宋体" w:eastAsia="宋体" w:cs="宋体"/>
          <w:sz w:val="23"/>
          <w:szCs w:val="23"/>
        </w:rPr>
      </w:pPr>
      <w:r>
        <w:rPr>
          <w:rFonts w:ascii="宋体" w:hAnsi="宋体" w:eastAsia="宋体" w:cs="宋体"/>
          <w:spacing w:val="1"/>
          <w:position w:val="1"/>
          <w:sz w:val="23"/>
          <w:szCs w:val="23"/>
        </w:rPr>
        <w:t>2、</w:t>
      </w:r>
      <w:r>
        <w:rPr>
          <w:rFonts w:ascii="宋体" w:hAnsi="宋体" w:eastAsia="宋体" w:cs="宋体"/>
          <w:position w:val="1"/>
          <w:sz w:val="23"/>
          <w:szCs w:val="23"/>
        </w:rPr>
        <w:t>开标一览表；</w:t>
      </w:r>
    </w:p>
    <w:p>
      <w:pPr>
        <w:sectPr>
          <w:pgSz w:w="11906" w:h="16838"/>
          <w:pgMar w:top="1417" w:right="1417" w:bottom="1417" w:left="1417" w:header="0" w:footer="0" w:gutter="0"/>
          <w:cols w:space="0" w:num="1"/>
          <w:rtlGutter w:val="0"/>
          <w:docGrid w:linePitch="0" w:charSpace="0"/>
        </w:sectPr>
      </w:pPr>
    </w:p>
    <w:p>
      <w:pPr>
        <w:spacing w:before="194" w:line="183" w:lineRule="auto"/>
        <w:ind w:left="30"/>
        <w:rPr>
          <w:rFonts w:ascii="微软雅黑" w:hAnsi="微软雅黑" w:eastAsia="微软雅黑" w:cs="微软雅黑"/>
          <w:sz w:val="28"/>
          <w:szCs w:val="28"/>
        </w:rPr>
      </w:pPr>
      <w:r>
        <w:rPr>
          <w:rFonts w:hint="eastAsia" w:ascii="宋体" w:hAnsi="宋体" w:eastAsia="宋体" w:cs="宋体"/>
          <w:sz w:val="24"/>
          <w:szCs w:val="24"/>
          <w:lang w:val="en-US" w:eastAsia="zh-CN"/>
        </w:rPr>
        <w:t>附件7</w:t>
      </w:r>
    </w:p>
    <w:p>
      <w:pPr>
        <w:spacing w:before="244" w:line="221" w:lineRule="auto"/>
        <w:jc w:val="center"/>
        <w:rPr>
          <w:rFonts w:ascii="宋体" w:hAnsi="宋体" w:eastAsia="宋体" w:cs="宋体"/>
          <w:sz w:val="28"/>
          <w:szCs w:val="28"/>
        </w:rPr>
      </w:pPr>
      <w:r>
        <w:rPr>
          <w:rFonts w:ascii="宋体" w:hAnsi="宋体" w:eastAsia="宋体" w:cs="宋体"/>
          <w:spacing w:val="-4"/>
          <w:sz w:val="28"/>
          <w:szCs w:val="28"/>
          <w14:textOutline w14:w="5103" w14:cap="sq" w14:cmpd="sng">
            <w14:solidFill>
              <w14:srgbClr w14:val="000000"/>
            </w14:solidFill>
            <w14:prstDash w14:val="solid"/>
            <w14:bevel/>
          </w14:textOutline>
        </w:rPr>
        <w:t>投标函</w:t>
      </w:r>
    </w:p>
    <w:p>
      <w:pPr>
        <w:spacing w:line="258" w:lineRule="auto"/>
        <w:rPr>
          <w:rFonts w:ascii="Arial"/>
          <w:sz w:val="21"/>
        </w:rPr>
      </w:pPr>
    </w:p>
    <w:p>
      <w:pPr>
        <w:spacing w:before="74" w:line="229" w:lineRule="auto"/>
        <w:ind w:left="23"/>
        <w:rPr>
          <w:rFonts w:hint="default" w:ascii="宋体" w:hAnsi="宋体" w:eastAsia="宋体" w:cs="宋体"/>
          <w:sz w:val="23"/>
          <w:szCs w:val="23"/>
          <w:u w:val="single"/>
          <w:lang w:val="en-US" w:eastAsia="zh-CN"/>
        </w:rPr>
      </w:pPr>
      <w:r>
        <w:rPr>
          <w:rFonts w:ascii="宋体" w:hAnsi="宋体" w:eastAsia="宋体" w:cs="宋体"/>
          <w:spacing w:val="14"/>
          <w:sz w:val="23"/>
          <w:szCs w:val="23"/>
        </w:rPr>
        <w:t>致</w:t>
      </w:r>
      <w:r>
        <w:rPr>
          <w:rFonts w:ascii="宋体" w:hAnsi="宋体" w:eastAsia="宋体" w:cs="宋体"/>
          <w:spacing w:val="9"/>
          <w:sz w:val="23"/>
          <w:szCs w:val="23"/>
        </w:rPr>
        <w:t>：</w:t>
      </w:r>
      <w:r>
        <w:rPr>
          <w:rFonts w:hint="eastAsia" w:ascii="宋体" w:hAnsi="宋体" w:cs="宋体"/>
          <w:spacing w:val="9"/>
          <w:sz w:val="23"/>
          <w:szCs w:val="23"/>
          <w:u w:val="single"/>
          <w:lang w:val="en-US" w:eastAsia="zh-CN"/>
        </w:rPr>
        <w:t xml:space="preserve">          </w:t>
      </w:r>
      <w:r>
        <w:rPr>
          <w:rFonts w:hint="eastAsia" w:ascii="宋体" w:hAnsi="宋体" w:eastAsia="宋体" w:cs="宋体"/>
          <w:spacing w:val="2"/>
          <w:sz w:val="23"/>
          <w:szCs w:val="23"/>
          <w:u w:val="single"/>
          <w:lang w:val="en-US" w:eastAsia="zh-CN"/>
        </w:rPr>
        <w:t xml:space="preserve">            </w:t>
      </w:r>
      <w:r>
        <w:rPr>
          <w:rFonts w:ascii="宋体" w:hAnsi="宋体" w:eastAsia="宋体" w:cs="宋体"/>
          <w:spacing w:val="2"/>
          <w:sz w:val="23"/>
          <w:szCs w:val="23"/>
          <w:u w:val="single"/>
        </w:rPr>
        <w:t>(采购</w:t>
      </w:r>
      <w:r>
        <w:rPr>
          <w:rFonts w:hint="eastAsia" w:ascii="宋体" w:hAnsi="宋体" w:eastAsia="宋体" w:cs="宋体"/>
          <w:spacing w:val="2"/>
          <w:sz w:val="23"/>
          <w:szCs w:val="23"/>
          <w:u w:val="single"/>
          <w:lang w:val="en-US" w:eastAsia="zh-CN"/>
        </w:rPr>
        <w:t>人</w:t>
      </w:r>
      <w:r>
        <w:rPr>
          <w:rFonts w:ascii="宋体" w:hAnsi="宋体" w:eastAsia="宋体" w:cs="宋体"/>
          <w:spacing w:val="2"/>
          <w:sz w:val="23"/>
          <w:szCs w:val="23"/>
          <w:u w:val="single"/>
        </w:rPr>
        <w:t>名称)</w:t>
      </w:r>
    </w:p>
    <w:p>
      <w:pPr>
        <w:tabs>
          <w:tab w:val="left" w:pos="148"/>
          <w:tab w:val="left" w:pos="2908"/>
          <w:tab w:val="left" w:pos="4122"/>
        </w:tabs>
        <w:spacing w:before="116" w:line="321" w:lineRule="auto"/>
        <w:ind w:left="14" w:right="74" w:firstLine="480"/>
        <w:rPr>
          <w:rFonts w:ascii="宋体" w:hAnsi="宋体" w:eastAsia="宋体" w:cs="宋体"/>
          <w:sz w:val="23"/>
          <w:szCs w:val="23"/>
        </w:rPr>
      </w:pPr>
      <w:r>
        <w:rPr>
          <w:rFonts w:ascii="宋体" w:hAnsi="宋体" w:eastAsia="宋体" w:cs="宋体"/>
          <w:sz w:val="23"/>
          <w:szCs w:val="23"/>
          <w:u w:val="single" w:color="auto"/>
        </w:rPr>
        <w:tab/>
      </w:r>
      <w:r>
        <w:rPr>
          <w:rFonts w:ascii="宋体" w:hAnsi="宋体" w:eastAsia="宋体" w:cs="宋体"/>
          <w:spacing w:val="4"/>
          <w:sz w:val="23"/>
          <w:szCs w:val="23"/>
        </w:rPr>
        <w:t>(供应商名称)授权</w:t>
      </w:r>
      <w:r>
        <w:rPr>
          <w:rFonts w:ascii="宋体" w:hAnsi="宋体" w:eastAsia="宋体" w:cs="宋体"/>
          <w:spacing w:val="4"/>
          <w:sz w:val="23"/>
          <w:szCs w:val="23"/>
          <w:u w:val="single" w:color="auto"/>
        </w:rPr>
        <w:t xml:space="preserve">                       </w:t>
      </w:r>
      <w:r>
        <w:rPr>
          <w:rFonts w:ascii="宋体" w:hAnsi="宋体" w:eastAsia="宋体" w:cs="宋体"/>
          <w:spacing w:val="3"/>
          <w:sz w:val="23"/>
          <w:szCs w:val="23"/>
          <w:u w:val="single" w:color="auto"/>
        </w:rPr>
        <w:t xml:space="preserve"> </w:t>
      </w:r>
      <w:r>
        <w:rPr>
          <w:rFonts w:ascii="宋体" w:hAnsi="宋体" w:eastAsia="宋体" w:cs="宋体"/>
          <w:sz w:val="23"/>
          <w:szCs w:val="23"/>
          <w:u w:val="single" w:color="auto"/>
        </w:rPr>
        <w:t xml:space="preserve"> </w:t>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2"/>
          <w:sz w:val="23"/>
          <w:szCs w:val="23"/>
        </w:rPr>
        <w:t>(全权代表姓名、职务) 为全权代表，参</w:t>
      </w:r>
      <w:r>
        <w:rPr>
          <w:rFonts w:ascii="宋体" w:hAnsi="宋体" w:eastAsia="宋体" w:cs="宋体"/>
          <w:spacing w:val="1"/>
          <w:sz w:val="23"/>
          <w:szCs w:val="23"/>
        </w:rPr>
        <w:t>加贵单位组织的</w:t>
      </w:r>
      <w:r>
        <w:rPr>
          <w:rFonts w:ascii="宋体" w:hAnsi="宋体" w:eastAsia="宋体" w:cs="宋体"/>
          <w:spacing w:val="1"/>
          <w:sz w:val="23"/>
          <w:szCs w:val="23"/>
          <w:u w:val="single" w:color="auto"/>
        </w:rPr>
        <w:t xml:space="preserve">  </w:t>
      </w:r>
      <w:r>
        <w:rPr>
          <w:rFonts w:hint="eastAsia" w:ascii="宋体" w:hAnsi="宋体" w:eastAsia="宋体" w:cs="宋体"/>
          <w:spacing w:val="1"/>
          <w:sz w:val="23"/>
          <w:szCs w:val="23"/>
          <w:u w:val="single" w:color="auto"/>
          <w:lang w:val="en-US" w:eastAsia="zh-CN"/>
        </w:rPr>
        <w:t xml:space="preserve">  </w:t>
      </w:r>
      <w:r>
        <w:rPr>
          <w:rFonts w:ascii="宋体" w:hAnsi="宋体" w:eastAsia="宋体" w:cs="宋体"/>
          <w:spacing w:val="1"/>
          <w:sz w:val="23"/>
          <w:szCs w:val="23"/>
          <w:u w:val="single" w:color="auto"/>
        </w:rPr>
        <w:t xml:space="preserve">  </w:t>
      </w:r>
      <w:r>
        <w:rPr>
          <w:rFonts w:hint="eastAsia" w:ascii="宋体" w:hAnsi="宋体" w:cs="宋体"/>
          <w:spacing w:val="1"/>
          <w:sz w:val="23"/>
          <w:szCs w:val="23"/>
          <w:u w:val="single" w:color="auto"/>
          <w:lang w:val="en-US" w:eastAsia="zh-CN"/>
        </w:rPr>
        <w:t xml:space="preserve">            (项目名称）   </w:t>
      </w:r>
      <w:r>
        <w:rPr>
          <w:rFonts w:ascii="宋体" w:hAnsi="宋体" w:eastAsia="宋体" w:cs="宋体"/>
          <w:spacing w:val="1"/>
          <w:sz w:val="23"/>
          <w:szCs w:val="23"/>
        </w:rPr>
        <w:t xml:space="preserve"> ( 项 目 编 号 ：</w:t>
      </w:r>
      <w:r>
        <w:rPr>
          <w:rFonts w:ascii="宋体" w:hAnsi="宋体" w:eastAsia="宋体" w:cs="宋体"/>
          <w:sz w:val="23"/>
          <w:szCs w:val="23"/>
        </w:rPr>
        <w:t xml:space="preserve"> </w:t>
      </w:r>
      <w:r>
        <w:rPr>
          <w:rFonts w:ascii="宋体" w:hAnsi="宋体" w:eastAsia="宋体" w:cs="宋体"/>
          <w:sz w:val="23"/>
          <w:szCs w:val="23"/>
          <w:u w:val="single" w:color="auto"/>
        </w:rPr>
        <w:tab/>
      </w:r>
      <w:r>
        <w:rPr>
          <w:rFonts w:ascii="宋体" w:hAnsi="宋体" w:eastAsia="宋体" w:cs="宋体"/>
          <w:sz w:val="23"/>
          <w:szCs w:val="23"/>
          <w:u w:val="single" w:color="auto"/>
        </w:rPr>
        <w:tab/>
      </w:r>
      <w:r>
        <w:rPr>
          <w:rFonts w:ascii="宋体" w:hAnsi="宋体" w:eastAsia="宋体" w:cs="宋体"/>
          <w:sz w:val="23"/>
          <w:szCs w:val="23"/>
          <w:u w:val="single" w:color="auto"/>
        </w:rPr>
        <w:tab/>
      </w:r>
      <w:r>
        <w:rPr>
          <w:rFonts w:ascii="宋体" w:hAnsi="宋体" w:eastAsia="宋体" w:cs="宋体"/>
          <w:spacing w:val="7"/>
          <w:sz w:val="23"/>
          <w:szCs w:val="23"/>
        </w:rPr>
        <w:t>招标的有关活动，并进行投标。为此</w:t>
      </w:r>
      <w:r>
        <w:rPr>
          <w:rFonts w:ascii="宋体" w:hAnsi="宋体" w:eastAsia="宋体" w:cs="宋体"/>
          <w:spacing w:val="4"/>
          <w:sz w:val="23"/>
          <w:szCs w:val="23"/>
        </w:rPr>
        <w:t>：</w:t>
      </w:r>
    </w:p>
    <w:p>
      <w:pPr>
        <w:spacing w:line="311" w:lineRule="exact"/>
        <w:ind w:left="517"/>
        <w:rPr>
          <w:rFonts w:ascii="宋体" w:hAnsi="宋体" w:eastAsia="宋体" w:cs="宋体"/>
          <w:sz w:val="23"/>
          <w:szCs w:val="23"/>
        </w:rPr>
      </w:pPr>
      <w:r>
        <w:rPr>
          <w:rFonts w:ascii="宋体" w:hAnsi="宋体" w:eastAsia="宋体" w:cs="宋体"/>
          <w:position w:val="1"/>
          <w:sz w:val="23"/>
          <w:szCs w:val="23"/>
        </w:rPr>
        <w:t>l</w:t>
      </w:r>
      <w:r>
        <w:rPr>
          <w:rFonts w:ascii="宋体" w:hAnsi="宋体" w:eastAsia="宋体" w:cs="宋体"/>
          <w:spacing w:val="16"/>
          <w:position w:val="1"/>
          <w:sz w:val="23"/>
          <w:szCs w:val="23"/>
        </w:rPr>
        <w:t>、</w:t>
      </w:r>
      <w:r>
        <w:rPr>
          <w:rFonts w:ascii="宋体" w:hAnsi="宋体" w:eastAsia="宋体" w:cs="宋体"/>
          <w:spacing w:val="11"/>
          <w:position w:val="1"/>
          <w:sz w:val="23"/>
          <w:szCs w:val="23"/>
        </w:rPr>
        <w:t>提</w:t>
      </w:r>
      <w:r>
        <w:rPr>
          <w:rFonts w:ascii="宋体" w:hAnsi="宋体" w:eastAsia="宋体" w:cs="宋体"/>
          <w:spacing w:val="8"/>
          <w:position w:val="1"/>
          <w:sz w:val="23"/>
          <w:szCs w:val="23"/>
        </w:rPr>
        <w:t>供供应商须知规定的全部投标响应文件。</w:t>
      </w:r>
    </w:p>
    <w:p>
      <w:pPr>
        <w:spacing w:before="89" w:line="227" w:lineRule="auto"/>
        <w:ind w:left="506"/>
        <w:rPr>
          <w:rFonts w:ascii="宋体" w:hAnsi="宋体" w:eastAsia="宋体" w:cs="宋体"/>
          <w:sz w:val="23"/>
          <w:szCs w:val="23"/>
        </w:rPr>
      </w:pPr>
      <w:r>
        <w:rPr>
          <w:rFonts w:ascii="宋体" w:hAnsi="宋体" w:eastAsia="宋体" w:cs="宋体"/>
          <w:spacing w:val="14"/>
          <w:sz w:val="23"/>
          <w:szCs w:val="23"/>
        </w:rPr>
        <w:t>2</w:t>
      </w:r>
      <w:r>
        <w:rPr>
          <w:rFonts w:ascii="宋体" w:hAnsi="宋体" w:eastAsia="宋体" w:cs="宋体"/>
          <w:spacing w:val="8"/>
          <w:sz w:val="23"/>
          <w:szCs w:val="23"/>
        </w:rPr>
        <w:t>、我方的投标报价</w:t>
      </w:r>
      <w:r>
        <w:rPr>
          <w:rFonts w:ascii="宋体" w:hAnsi="宋体" w:eastAsia="宋体" w:cs="宋体"/>
          <w:spacing w:val="8"/>
          <w:sz w:val="23"/>
          <w:szCs w:val="23"/>
          <w:u w:val="single" w:color="auto"/>
        </w:rPr>
        <w:t>详见报价一览表</w:t>
      </w:r>
      <w:r>
        <w:rPr>
          <w:rFonts w:ascii="宋体" w:hAnsi="宋体" w:eastAsia="宋体" w:cs="宋体"/>
          <w:spacing w:val="8"/>
          <w:sz w:val="23"/>
          <w:szCs w:val="23"/>
        </w:rPr>
        <w:t>。</w:t>
      </w:r>
    </w:p>
    <w:p>
      <w:pPr>
        <w:spacing w:before="115" w:line="322" w:lineRule="auto"/>
        <w:ind w:left="24" w:firstLine="483"/>
        <w:rPr>
          <w:rFonts w:ascii="宋体" w:hAnsi="宋体" w:eastAsia="宋体" w:cs="宋体"/>
          <w:sz w:val="23"/>
          <w:szCs w:val="23"/>
        </w:rPr>
      </w:pPr>
      <w:r>
        <w:rPr>
          <w:rFonts w:ascii="宋体" w:hAnsi="宋体" w:eastAsia="宋体" w:cs="宋体"/>
          <w:spacing w:val="-18"/>
          <w:sz w:val="23"/>
          <w:szCs w:val="23"/>
        </w:rPr>
        <w:t>3</w:t>
      </w:r>
      <w:r>
        <w:rPr>
          <w:rFonts w:ascii="宋体" w:hAnsi="宋体" w:eastAsia="宋体" w:cs="宋体"/>
          <w:spacing w:val="-15"/>
          <w:sz w:val="23"/>
          <w:szCs w:val="23"/>
        </w:rPr>
        <w:t>、</w:t>
      </w:r>
      <w:r>
        <w:rPr>
          <w:rFonts w:ascii="宋体" w:hAnsi="宋体" w:eastAsia="宋体" w:cs="宋体"/>
          <w:spacing w:val="-9"/>
          <w:sz w:val="23"/>
          <w:szCs w:val="23"/>
        </w:rPr>
        <w:t>我方已详细审查全部招标文件，完全同意招标文件中的各项要求，保证遵守招</w:t>
      </w:r>
      <w:r>
        <w:rPr>
          <w:rFonts w:ascii="宋体" w:hAnsi="宋体" w:eastAsia="宋体" w:cs="宋体"/>
          <w:sz w:val="23"/>
          <w:szCs w:val="23"/>
        </w:rPr>
        <w:t xml:space="preserve"> </w:t>
      </w:r>
      <w:r>
        <w:rPr>
          <w:rFonts w:ascii="宋体" w:hAnsi="宋体" w:eastAsia="宋体" w:cs="宋体"/>
          <w:spacing w:val="-18"/>
          <w:sz w:val="23"/>
          <w:szCs w:val="23"/>
        </w:rPr>
        <w:t>标</w:t>
      </w:r>
      <w:r>
        <w:rPr>
          <w:rFonts w:ascii="宋体" w:hAnsi="宋体" w:eastAsia="宋体" w:cs="宋体"/>
          <w:spacing w:val="-16"/>
          <w:sz w:val="23"/>
          <w:szCs w:val="23"/>
        </w:rPr>
        <w:t>文</w:t>
      </w:r>
      <w:r>
        <w:rPr>
          <w:rFonts w:ascii="宋体" w:hAnsi="宋体" w:eastAsia="宋体" w:cs="宋体"/>
          <w:spacing w:val="-9"/>
          <w:sz w:val="23"/>
          <w:szCs w:val="23"/>
        </w:rPr>
        <w:t>件中的有关规定和相关标准，对招标文件的合理性、合法性不再有异议。</w:t>
      </w:r>
    </w:p>
    <w:p>
      <w:pPr>
        <w:spacing w:before="2" w:line="320" w:lineRule="auto"/>
        <w:ind w:left="25" w:right="2" w:firstLine="477"/>
        <w:rPr>
          <w:rFonts w:ascii="宋体" w:hAnsi="宋体" w:eastAsia="宋体" w:cs="宋体"/>
          <w:sz w:val="23"/>
          <w:szCs w:val="23"/>
        </w:rPr>
      </w:pPr>
      <w:r>
        <w:rPr>
          <w:rFonts w:ascii="宋体" w:hAnsi="宋体" w:eastAsia="宋体" w:cs="宋体"/>
          <w:spacing w:val="-18"/>
          <w:sz w:val="23"/>
          <w:szCs w:val="23"/>
        </w:rPr>
        <w:t>4</w:t>
      </w:r>
      <w:r>
        <w:rPr>
          <w:rFonts w:ascii="宋体" w:hAnsi="宋体" w:eastAsia="宋体" w:cs="宋体"/>
          <w:spacing w:val="-12"/>
          <w:sz w:val="23"/>
          <w:szCs w:val="23"/>
        </w:rPr>
        <w:t>、</w:t>
      </w:r>
      <w:r>
        <w:rPr>
          <w:rFonts w:ascii="宋体" w:hAnsi="宋体" w:eastAsia="宋体" w:cs="宋体"/>
          <w:spacing w:val="-9"/>
          <w:sz w:val="23"/>
          <w:szCs w:val="23"/>
        </w:rPr>
        <w:t>若中标，本投标响应文件至本项目合同履行完毕止均保持有效，我方将按招标</w:t>
      </w:r>
      <w:r>
        <w:rPr>
          <w:rFonts w:ascii="宋体" w:hAnsi="宋体" w:eastAsia="宋体" w:cs="宋体"/>
          <w:sz w:val="23"/>
          <w:szCs w:val="23"/>
        </w:rPr>
        <w:t xml:space="preserve"> </w:t>
      </w:r>
      <w:r>
        <w:rPr>
          <w:rFonts w:ascii="宋体" w:hAnsi="宋体" w:eastAsia="宋体" w:cs="宋体"/>
          <w:spacing w:val="-16"/>
          <w:sz w:val="23"/>
          <w:szCs w:val="23"/>
        </w:rPr>
        <w:t>文</w:t>
      </w:r>
      <w:r>
        <w:rPr>
          <w:rFonts w:ascii="宋体" w:hAnsi="宋体" w:eastAsia="宋体" w:cs="宋体"/>
          <w:spacing w:val="-10"/>
          <w:sz w:val="23"/>
          <w:szCs w:val="23"/>
        </w:rPr>
        <w:t>件</w:t>
      </w:r>
      <w:r>
        <w:rPr>
          <w:rFonts w:ascii="宋体" w:hAnsi="宋体" w:eastAsia="宋体" w:cs="宋体"/>
          <w:spacing w:val="-8"/>
          <w:sz w:val="23"/>
          <w:szCs w:val="23"/>
        </w:rPr>
        <w:t>规定履行合同责任和义务。</w:t>
      </w:r>
    </w:p>
    <w:p>
      <w:pPr>
        <w:spacing w:before="1" w:line="228" w:lineRule="auto"/>
        <w:ind w:left="508"/>
        <w:rPr>
          <w:rFonts w:ascii="宋体" w:hAnsi="宋体" w:eastAsia="宋体" w:cs="宋体"/>
          <w:sz w:val="23"/>
          <w:szCs w:val="23"/>
        </w:rPr>
      </w:pPr>
      <w:r>
        <w:rPr>
          <w:rFonts w:ascii="宋体" w:hAnsi="宋体" w:eastAsia="宋体" w:cs="宋体"/>
          <w:spacing w:val="8"/>
          <w:sz w:val="23"/>
          <w:szCs w:val="23"/>
        </w:rPr>
        <w:t>5、投标响应文件自开标之日起有效期为 90 天</w:t>
      </w:r>
      <w:r>
        <w:rPr>
          <w:rFonts w:ascii="宋体" w:hAnsi="宋体" w:eastAsia="宋体" w:cs="宋体"/>
          <w:spacing w:val="6"/>
          <w:sz w:val="23"/>
          <w:szCs w:val="23"/>
        </w:rPr>
        <w:t>。</w:t>
      </w:r>
    </w:p>
    <w:p>
      <w:pPr>
        <w:spacing w:before="115" w:line="321" w:lineRule="auto"/>
        <w:ind w:left="24" w:firstLine="480"/>
        <w:rPr>
          <w:rFonts w:ascii="宋体" w:hAnsi="宋体" w:eastAsia="宋体" w:cs="宋体"/>
          <w:sz w:val="23"/>
          <w:szCs w:val="23"/>
        </w:rPr>
      </w:pPr>
      <w:r>
        <w:rPr>
          <w:rFonts w:ascii="宋体" w:hAnsi="宋体" w:eastAsia="宋体" w:cs="宋体"/>
          <w:spacing w:val="-18"/>
          <w:sz w:val="23"/>
          <w:szCs w:val="23"/>
        </w:rPr>
        <w:t>6</w:t>
      </w:r>
      <w:r>
        <w:rPr>
          <w:rFonts w:ascii="宋体" w:hAnsi="宋体" w:eastAsia="宋体" w:cs="宋体"/>
          <w:spacing w:val="-12"/>
          <w:sz w:val="23"/>
          <w:szCs w:val="23"/>
        </w:rPr>
        <w:t>、</w:t>
      </w:r>
      <w:r>
        <w:rPr>
          <w:rFonts w:ascii="宋体" w:hAnsi="宋体" w:eastAsia="宋体" w:cs="宋体"/>
          <w:spacing w:val="-9"/>
          <w:sz w:val="23"/>
          <w:szCs w:val="23"/>
        </w:rPr>
        <w:t>我方同意提供按照贵方可能要求的与本项投标有关的一切数据或资料，并保证</w:t>
      </w:r>
      <w:r>
        <w:rPr>
          <w:rFonts w:ascii="宋体" w:hAnsi="宋体" w:eastAsia="宋体" w:cs="宋体"/>
          <w:sz w:val="23"/>
          <w:szCs w:val="23"/>
        </w:rPr>
        <w:t xml:space="preserve"> </w:t>
      </w:r>
      <w:r>
        <w:rPr>
          <w:rFonts w:ascii="宋体" w:hAnsi="宋体" w:eastAsia="宋体" w:cs="宋体"/>
          <w:spacing w:val="-14"/>
          <w:sz w:val="23"/>
          <w:szCs w:val="23"/>
        </w:rPr>
        <w:t>其</w:t>
      </w:r>
      <w:r>
        <w:rPr>
          <w:rFonts w:ascii="宋体" w:hAnsi="宋体" w:eastAsia="宋体" w:cs="宋体"/>
          <w:spacing w:val="-7"/>
          <w:sz w:val="23"/>
          <w:szCs w:val="23"/>
        </w:rPr>
        <w:t>真实性、合法性。</w:t>
      </w:r>
    </w:p>
    <w:p>
      <w:pPr>
        <w:spacing w:line="401" w:lineRule="exact"/>
        <w:ind w:left="509"/>
        <w:rPr>
          <w:rFonts w:ascii="宋体" w:hAnsi="宋体" w:eastAsia="宋体" w:cs="宋体"/>
          <w:sz w:val="23"/>
          <w:szCs w:val="23"/>
        </w:rPr>
      </w:pPr>
      <w:r>
        <w:rPr>
          <w:rFonts w:ascii="宋体" w:hAnsi="宋体" w:eastAsia="宋体" w:cs="宋体"/>
          <w:spacing w:val="16"/>
          <w:position w:val="12"/>
          <w:sz w:val="23"/>
          <w:szCs w:val="23"/>
        </w:rPr>
        <w:t>7</w:t>
      </w:r>
      <w:r>
        <w:rPr>
          <w:rFonts w:ascii="宋体" w:hAnsi="宋体" w:eastAsia="宋体" w:cs="宋体"/>
          <w:spacing w:val="15"/>
          <w:position w:val="12"/>
          <w:sz w:val="23"/>
          <w:szCs w:val="23"/>
        </w:rPr>
        <w:t>、</w:t>
      </w:r>
      <w:r>
        <w:rPr>
          <w:rFonts w:ascii="宋体" w:hAnsi="宋体" w:eastAsia="宋体" w:cs="宋体"/>
          <w:spacing w:val="8"/>
          <w:position w:val="12"/>
          <w:sz w:val="23"/>
          <w:szCs w:val="23"/>
        </w:rPr>
        <w:t>我方与本次投标有关的一切正式来往通讯请寄：</w:t>
      </w:r>
    </w:p>
    <w:p>
      <w:pPr>
        <w:spacing w:before="1" w:line="230" w:lineRule="auto"/>
        <w:ind w:left="492"/>
        <w:rPr>
          <w:rFonts w:ascii="宋体" w:hAnsi="宋体" w:eastAsia="宋体" w:cs="宋体"/>
          <w:sz w:val="23"/>
          <w:szCs w:val="23"/>
        </w:rPr>
      </w:pPr>
      <w:r>
        <w:rPr>
          <w:rFonts w:ascii="宋体" w:hAnsi="宋体" w:eastAsia="宋体" w:cs="宋体"/>
          <w:spacing w:val="3"/>
          <w:sz w:val="23"/>
          <w:szCs w:val="23"/>
        </w:rPr>
        <w:t>联系人：</w:t>
      </w:r>
      <w:r>
        <w:rPr>
          <w:rFonts w:ascii="宋体" w:hAnsi="宋体" w:eastAsia="宋体" w:cs="宋体"/>
          <w:sz w:val="23"/>
          <w:szCs w:val="23"/>
          <w:u w:val="single" w:color="auto"/>
        </w:rPr>
        <w:t xml:space="preserve">                                       </w:t>
      </w:r>
    </w:p>
    <w:p>
      <w:pPr>
        <w:spacing w:before="111" w:line="230" w:lineRule="auto"/>
        <w:ind w:left="492"/>
        <w:rPr>
          <w:rFonts w:ascii="宋体" w:hAnsi="宋体" w:eastAsia="宋体" w:cs="宋体"/>
          <w:sz w:val="23"/>
          <w:szCs w:val="23"/>
        </w:rPr>
      </w:pPr>
      <w:r>
        <w:rPr>
          <w:rFonts w:ascii="宋体" w:hAnsi="宋体" w:eastAsia="宋体" w:cs="宋体"/>
          <w:spacing w:val="6"/>
          <w:sz w:val="23"/>
          <w:szCs w:val="23"/>
        </w:rPr>
        <w:t>联</w:t>
      </w:r>
      <w:r>
        <w:rPr>
          <w:rFonts w:ascii="宋体" w:hAnsi="宋体" w:eastAsia="宋体" w:cs="宋体"/>
          <w:spacing w:val="4"/>
          <w:sz w:val="23"/>
          <w:szCs w:val="23"/>
        </w:rPr>
        <w:t>系电话：</w:t>
      </w:r>
      <w:r>
        <w:rPr>
          <w:rFonts w:ascii="宋体" w:hAnsi="宋体" w:eastAsia="宋体" w:cs="宋体"/>
          <w:sz w:val="23"/>
          <w:szCs w:val="23"/>
          <w:u w:val="single" w:color="auto"/>
        </w:rPr>
        <w:t xml:space="preserve">                                       </w:t>
      </w:r>
    </w:p>
    <w:p>
      <w:pPr>
        <w:spacing w:before="115" w:line="230" w:lineRule="auto"/>
        <w:ind w:left="504"/>
        <w:rPr>
          <w:rFonts w:ascii="宋体" w:hAnsi="宋体" w:eastAsia="宋体" w:cs="宋体"/>
          <w:sz w:val="23"/>
          <w:szCs w:val="23"/>
        </w:rPr>
      </w:pPr>
      <w:r>
        <w:rPr>
          <w:rFonts w:ascii="宋体" w:hAnsi="宋体" w:eastAsia="宋体" w:cs="宋体"/>
          <w:spacing w:val="6"/>
          <w:sz w:val="23"/>
          <w:szCs w:val="23"/>
        </w:rPr>
        <w:t>联系地址</w:t>
      </w:r>
      <w:r>
        <w:rPr>
          <w:rFonts w:ascii="宋体" w:hAnsi="宋体" w:eastAsia="宋体" w:cs="宋体"/>
          <w:spacing w:val="5"/>
          <w:sz w:val="23"/>
          <w:szCs w:val="23"/>
        </w:rPr>
        <w:t>：</w:t>
      </w:r>
      <w:r>
        <w:rPr>
          <w:rFonts w:ascii="宋体" w:hAnsi="宋体" w:eastAsia="宋体" w:cs="宋体"/>
          <w:sz w:val="23"/>
          <w:szCs w:val="23"/>
          <w:u w:val="single" w:color="auto"/>
        </w:rPr>
        <w:t xml:space="preserve">                                       </w:t>
      </w:r>
    </w:p>
    <w:p>
      <w:pPr>
        <w:spacing w:line="435" w:lineRule="auto"/>
        <w:rPr>
          <w:rFonts w:ascii="Arial"/>
          <w:sz w:val="21"/>
        </w:rPr>
      </w:pPr>
    </w:p>
    <w:p>
      <w:pPr>
        <w:spacing w:before="75" w:line="227" w:lineRule="auto"/>
        <w:ind w:left="503"/>
        <w:rPr>
          <w:rFonts w:ascii="宋体" w:hAnsi="宋体" w:eastAsia="宋体" w:cs="宋体"/>
          <w:sz w:val="23"/>
          <w:szCs w:val="23"/>
        </w:rPr>
      </w:pPr>
      <w:r>
        <w:rPr>
          <w:rFonts w:ascii="宋体" w:hAnsi="宋体" w:eastAsia="宋体" w:cs="宋体"/>
          <w:spacing w:val="10"/>
          <w:sz w:val="23"/>
          <w:szCs w:val="23"/>
        </w:rPr>
        <w:t>供</w:t>
      </w:r>
      <w:r>
        <w:rPr>
          <w:rFonts w:ascii="宋体" w:hAnsi="宋体" w:eastAsia="宋体" w:cs="宋体"/>
          <w:spacing w:val="7"/>
          <w:sz w:val="23"/>
          <w:szCs w:val="23"/>
        </w:rPr>
        <w:t>应商名称 (单位公章) ：</w:t>
      </w:r>
    </w:p>
    <w:p>
      <w:pPr>
        <w:spacing w:before="185" w:line="468" w:lineRule="exact"/>
        <w:ind w:left="504"/>
        <w:rPr>
          <w:rFonts w:ascii="宋体" w:hAnsi="宋体" w:eastAsia="宋体" w:cs="宋体"/>
          <w:sz w:val="23"/>
          <w:szCs w:val="23"/>
        </w:rPr>
      </w:pPr>
      <w:r>
        <w:rPr>
          <w:rFonts w:ascii="宋体" w:hAnsi="宋体" w:eastAsia="宋体" w:cs="宋体"/>
          <w:spacing w:val="12"/>
          <w:position w:val="17"/>
          <w:sz w:val="23"/>
          <w:szCs w:val="23"/>
        </w:rPr>
        <w:t>法定</w:t>
      </w:r>
      <w:r>
        <w:rPr>
          <w:rFonts w:ascii="宋体" w:hAnsi="宋体" w:eastAsia="宋体" w:cs="宋体"/>
          <w:spacing w:val="10"/>
          <w:position w:val="17"/>
          <w:sz w:val="23"/>
          <w:szCs w:val="23"/>
        </w:rPr>
        <w:t>代</w:t>
      </w:r>
      <w:r>
        <w:rPr>
          <w:rFonts w:ascii="宋体" w:hAnsi="宋体" w:eastAsia="宋体" w:cs="宋体"/>
          <w:spacing w:val="6"/>
          <w:position w:val="17"/>
          <w:sz w:val="23"/>
          <w:szCs w:val="23"/>
        </w:rPr>
        <w:t>表人或委托代理人 (签字或盖章) ：</w:t>
      </w:r>
    </w:p>
    <w:p>
      <w:pPr>
        <w:spacing w:line="228" w:lineRule="auto"/>
        <w:ind w:left="544"/>
        <w:rPr>
          <w:rFonts w:ascii="宋体" w:hAnsi="宋体" w:eastAsia="宋体" w:cs="宋体"/>
          <w:sz w:val="23"/>
          <w:szCs w:val="23"/>
        </w:rPr>
      </w:pPr>
      <w:r>
        <w:rPr>
          <w:rFonts w:ascii="宋体" w:hAnsi="宋体" w:eastAsia="宋体" w:cs="宋体"/>
          <w:spacing w:val="-16"/>
          <w:sz w:val="23"/>
          <w:szCs w:val="23"/>
        </w:rPr>
        <w:t>日</w:t>
      </w:r>
      <w:r>
        <w:rPr>
          <w:rFonts w:ascii="宋体" w:hAnsi="宋体" w:eastAsia="宋体" w:cs="宋体"/>
          <w:spacing w:val="-12"/>
          <w:sz w:val="23"/>
          <w:szCs w:val="23"/>
        </w:rPr>
        <w:t>期</w:t>
      </w:r>
      <w:r>
        <w:rPr>
          <w:rFonts w:ascii="宋体" w:hAnsi="宋体" w:eastAsia="宋体" w:cs="宋体"/>
          <w:spacing w:val="-8"/>
          <w:sz w:val="23"/>
          <w:szCs w:val="23"/>
        </w:rPr>
        <w:t>：</w:t>
      </w:r>
      <w:r>
        <w:rPr>
          <w:rFonts w:ascii="宋体" w:hAnsi="宋体" w:eastAsia="宋体" w:cs="宋体"/>
          <w:spacing w:val="-8"/>
          <w:sz w:val="23"/>
          <w:szCs w:val="23"/>
          <w:u w:val="single" w:color="auto"/>
        </w:rPr>
        <w:t xml:space="preserve">             </w:t>
      </w:r>
      <w:r>
        <w:rPr>
          <w:rFonts w:ascii="宋体" w:hAnsi="宋体" w:eastAsia="宋体" w:cs="宋体"/>
          <w:spacing w:val="-8"/>
          <w:sz w:val="23"/>
          <w:szCs w:val="23"/>
        </w:rPr>
        <w:t>年</w:t>
      </w:r>
      <w:r>
        <w:rPr>
          <w:rFonts w:ascii="宋体" w:hAnsi="宋体" w:eastAsia="宋体" w:cs="宋体"/>
          <w:spacing w:val="-8"/>
          <w:sz w:val="23"/>
          <w:szCs w:val="23"/>
          <w:u w:val="single" w:color="auto"/>
        </w:rPr>
        <w:t xml:space="preserve">      </w:t>
      </w:r>
      <w:r>
        <w:rPr>
          <w:rFonts w:ascii="宋体" w:hAnsi="宋体" w:eastAsia="宋体" w:cs="宋体"/>
          <w:spacing w:val="-8"/>
          <w:sz w:val="23"/>
          <w:szCs w:val="23"/>
        </w:rPr>
        <w:t xml:space="preserve"> 月</w:t>
      </w:r>
      <w:r>
        <w:rPr>
          <w:rFonts w:ascii="宋体" w:hAnsi="宋体" w:eastAsia="宋体" w:cs="宋体"/>
          <w:spacing w:val="-8"/>
          <w:sz w:val="23"/>
          <w:szCs w:val="23"/>
          <w:u w:val="single" w:color="auto"/>
        </w:rPr>
        <w:t xml:space="preserve">      </w:t>
      </w:r>
      <w:r>
        <w:rPr>
          <w:rFonts w:ascii="宋体" w:hAnsi="宋体" w:eastAsia="宋体" w:cs="宋体"/>
          <w:spacing w:val="-8"/>
          <w:sz w:val="23"/>
          <w:szCs w:val="23"/>
        </w:rPr>
        <w:t xml:space="preserve"> 日</w:t>
      </w:r>
    </w:p>
    <w:p>
      <w:pPr>
        <w:sectPr>
          <w:pgSz w:w="11906" w:h="16838"/>
          <w:pgMar w:top="1417" w:right="1417" w:bottom="1417" w:left="1417" w:header="0" w:footer="0" w:gutter="0"/>
          <w:cols w:space="0" w:num="1"/>
          <w:rtlGutter w:val="0"/>
          <w:docGrid w:linePitch="0" w:charSpace="0"/>
        </w:sectPr>
      </w:pPr>
    </w:p>
    <w:p>
      <w:pPr>
        <w:spacing w:before="194" w:line="183" w:lineRule="auto"/>
        <w:rPr>
          <w:rFonts w:ascii="微软雅黑" w:hAnsi="微软雅黑" w:eastAsia="微软雅黑" w:cs="微软雅黑"/>
          <w:sz w:val="28"/>
          <w:szCs w:val="28"/>
        </w:rPr>
      </w:pPr>
      <w:r>
        <w:rPr>
          <w:rFonts w:hint="eastAsia" w:ascii="宋体" w:hAnsi="宋体" w:eastAsia="宋体" w:cs="Arial"/>
          <w:kern w:val="0"/>
          <w:sz w:val="21"/>
          <w:szCs w:val="21"/>
          <w:vertAlign w:val="baseline"/>
          <w:lang w:val="en-US" w:eastAsia="zh-CN" w:bidi="ar-SA"/>
        </w:rPr>
        <w:t>附件8</w:t>
      </w:r>
    </w:p>
    <w:p>
      <w:pPr>
        <w:spacing w:before="91" w:line="221" w:lineRule="auto"/>
        <w:jc w:val="center"/>
        <w:rPr>
          <w:rFonts w:hint="eastAsia" w:ascii="宋体" w:hAnsi="宋体" w:eastAsia="宋体" w:cs="Arial"/>
          <w:b/>
          <w:bCs/>
          <w:kern w:val="0"/>
          <w:sz w:val="36"/>
          <w:szCs w:val="36"/>
          <w:vertAlign w:val="baseline"/>
          <w:lang w:val="en-US" w:eastAsia="zh-CN" w:bidi="ar-SA"/>
        </w:rPr>
      </w:pPr>
      <w:r>
        <w:rPr>
          <w:rFonts w:hint="eastAsia" w:ascii="宋体" w:hAnsi="宋体" w:eastAsia="宋体" w:cs="Arial"/>
          <w:b/>
          <w:bCs/>
          <w:kern w:val="0"/>
          <w:sz w:val="36"/>
          <w:szCs w:val="36"/>
          <w:vertAlign w:val="baseline"/>
          <w:lang w:val="en-US" w:eastAsia="zh-CN" w:bidi="ar-SA"/>
        </w:rPr>
        <w:t>开标一览表</w:t>
      </w:r>
    </w:p>
    <w:p>
      <w:pPr>
        <w:spacing w:before="91" w:line="221" w:lineRule="auto"/>
        <w:jc w:val="both"/>
        <w:rPr>
          <w:rFonts w:hint="eastAsia" w:ascii="宋体" w:hAnsi="宋体" w:eastAsia="宋体" w:cs="Arial"/>
          <w:b w:val="0"/>
          <w:bCs w:val="0"/>
          <w:kern w:val="0"/>
          <w:sz w:val="21"/>
          <w:szCs w:val="21"/>
          <w:vertAlign w:val="baseline"/>
          <w:lang w:val="en-US" w:eastAsia="zh-CN" w:bidi="ar-SA"/>
        </w:rPr>
      </w:pPr>
      <w:r>
        <w:rPr>
          <w:rFonts w:hint="eastAsia" w:ascii="宋体" w:hAnsi="宋体" w:eastAsia="宋体" w:cs="Arial"/>
          <w:b w:val="0"/>
          <w:bCs w:val="0"/>
          <w:kern w:val="0"/>
          <w:sz w:val="21"/>
          <w:szCs w:val="21"/>
          <w:vertAlign w:val="baseline"/>
          <w:lang w:val="en-US" w:eastAsia="zh-CN" w:bidi="ar-SA"/>
        </w:rPr>
        <w:t>项目名称：温岭西子未来社区（一期）测绘服务采购</w:t>
      </w:r>
    </w:p>
    <w:p>
      <w:pPr>
        <w:spacing w:before="91" w:line="221" w:lineRule="auto"/>
        <w:jc w:val="both"/>
        <w:rPr>
          <w:rFonts w:hint="eastAsia" w:ascii="宋体" w:hAnsi="宋体" w:eastAsia="宋体" w:cs="Arial"/>
          <w:b w:val="0"/>
          <w:bCs w:val="0"/>
          <w:kern w:val="0"/>
          <w:sz w:val="21"/>
          <w:szCs w:val="21"/>
          <w:vertAlign w:val="baseline"/>
          <w:lang w:val="en-US" w:eastAsia="zh-CN" w:bidi="ar-SA"/>
        </w:rPr>
      </w:pPr>
      <w:r>
        <w:rPr>
          <w:rFonts w:hint="eastAsia" w:ascii="宋体" w:hAnsi="宋体" w:eastAsia="宋体" w:cs="Arial"/>
          <w:b w:val="0"/>
          <w:bCs w:val="0"/>
          <w:kern w:val="0"/>
          <w:sz w:val="21"/>
          <w:szCs w:val="21"/>
          <w:vertAlign w:val="baseline"/>
          <w:lang w:val="en-US" w:eastAsia="zh-CN" w:bidi="ar-SA"/>
        </w:rPr>
        <w:t>项目编号：ZJHC2023-WL02</w:t>
      </w:r>
    </w:p>
    <w:tbl>
      <w:tblPr>
        <w:tblStyle w:val="19"/>
        <w:tblW w:w="102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1"/>
        <w:gridCol w:w="1250"/>
        <w:gridCol w:w="2727"/>
        <w:gridCol w:w="1470"/>
        <w:gridCol w:w="1545"/>
        <w:gridCol w:w="1305"/>
        <w:gridCol w:w="13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661" w:type="dxa"/>
            <w:vAlign w:val="center"/>
          </w:tcPr>
          <w:p>
            <w:pPr>
              <w:pStyle w:val="7"/>
              <w:jc w:val="center"/>
              <w:rPr>
                <w:rFonts w:hint="default" w:ascii="宋体" w:hAnsi="宋体" w:cs="Arial"/>
                <w:kern w:val="0"/>
                <w:szCs w:val="21"/>
                <w:vertAlign w:val="baseline"/>
                <w:lang w:val="en-US" w:eastAsia="zh-CN"/>
              </w:rPr>
            </w:pPr>
            <w:r>
              <w:rPr>
                <w:rFonts w:hint="eastAsia" w:cs="Arial"/>
                <w:kern w:val="0"/>
                <w:szCs w:val="21"/>
                <w:vertAlign w:val="baseline"/>
                <w:lang w:val="en-US" w:eastAsia="zh-CN"/>
              </w:rPr>
              <w:t>序号</w:t>
            </w:r>
          </w:p>
        </w:tc>
        <w:tc>
          <w:tcPr>
            <w:tcW w:w="1250" w:type="dxa"/>
            <w:vAlign w:val="center"/>
          </w:tcPr>
          <w:p>
            <w:pPr>
              <w:pStyle w:val="7"/>
              <w:jc w:val="center"/>
              <w:rPr>
                <w:rFonts w:hint="default" w:ascii="宋体" w:hAnsi="宋体" w:cs="Arial"/>
                <w:kern w:val="0"/>
                <w:szCs w:val="21"/>
                <w:vertAlign w:val="baseline"/>
                <w:lang w:val="en-US" w:eastAsia="zh-CN"/>
              </w:rPr>
            </w:pPr>
            <w:r>
              <w:rPr>
                <w:rFonts w:hint="eastAsia" w:cs="Arial"/>
                <w:kern w:val="0"/>
                <w:szCs w:val="21"/>
                <w:vertAlign w:val="baseline"/>
                <w:lang w:val="en-US" w:eastAsia="zh-CN"/>
              </w:rPr>
              <w:t>测绘类别</w:t>
            </w:r>
          </w:p>
        </w:tc>
        <w:tc>
          <w:tcPr>
            <w:tcW w:w="2727" w:type="dxa"/>
            <w:vAlign w:val="center"/>
          </w:tcPr>
          <w:p>
            <w:pPr>
              <w:pStyle w:val="7"/>
              <w:jc w:val="center"/>
              <w:rPr>
                <w:rFonts w:hint="default" w:ascii="宋体" w:hAnsi="宋体" w:cs="Arial"/>
                <w:kern w:val="0"/>
                <w:szCs w:val="21"/>
                <w:vertAlign w:val="baseline"/>
                <w:lang w:val="en-US" w:eastAsia="zh-CN"/>
              </w:rPr>
            </w:pPr>
            <w:r>
              <w:rPr>
                <w:rFonts w:hint="eastAsia" w:cs="Arial"/>
                <w:kern w:val="0"/>
                <w:szCs w:val="21"/>
                <w:vertAlign w:val="baseline"/>
                <w:lang w:val="en-US" w:eastAsia="zh-CN"/>
              </w:rPr>
              <w:t>项目内容</w:t>
            </w:r>
          </w:p>
        </w:tc>
        <w:tc>
          <w:tcPr>
            <w:tcW w:w="1470" w:type="dxa"/>
            <w:vAlign w:val="center"/>
          </w:tcPr>
          <w:p>
            <w:pPr>
              <w:pStyle w:val="7"/>
              <w:jc w:val="center"/>
              <w:rPr>
                <w:rFonts w:hint="default" w:ascii="宋体" w:hAnsi="宋体" w:cs="Arial"/>
                <w:kern w:val="0"/>
                <w:szCs w:val="21"/>
                <w:vertAlign w:val="baseline"/>
                <w:lang w:val="en-US" w:eastAsia="zh-CN"/>
              </w:rPr>
            </w:pPr>
            <w:r>
              <w:rPr>
                <w:rFonts w:hint="eastAsia" w:cs="Arial"/>
                <w:kern w:val="0"/>
                <w:szCs w:val="21"/>
                <w:vertAlign w:val="baseline"/>
                <w:lang w:val="en-US" w:eastAsia="zh-CN"/>
              </w:rPr>
              <w:t>预估工程量</w:t>
            </w:r>
          </w:p>
        </w:tc>
        <w:tc>
          <w:tcPr>
            <w:tcW w:w="1545" w:type="dxa"/>
            <w:vAlign w:val="center"/>
          </w:tcPr>
          <w:p>
            <w:pPr>
              <w:pStyle w:val="7"/>
              <w:jc w:val="center"/>
              <w:rPr>
                <w:rFonts w:hint="default" w:cs="Arial"/>
                <w:kern w:val="0"/>
                <w:szCs w:val="21"/>
                <w:vertAlign w:val="baseline"/>
                <w:lang w:val="en-US" w:eastAsia="zh-CN"/>
              </w:rPr>
            </w:pPr>
            <w:r>
              <w:rPr>
                <w:rFonts w:hint="eastAsia" w:cs="Arial"/>
                <w:kern w:val="0"/>
                <w:szCs w:val="21"/>
                <w:vertAlign w:val="baseline"/>
                <w:lang w:val="en-US" w:eastAsia="zh-CN"/>
              </w:rPr>
              <w:t>全费用综合预算单价上限价</w:t>
            </w:r>
          </w:p>
        </w:tc>
        <w:tc>
          <w:tcPr>
            <w:tcW w:w="1305" w:type="dxa"/>
            <w:vAlign w:val="center"/>
          </w:tcPr>
          <w:p>
            <w:pPr>
              <w:pStyle w:val="7"/>
              <w:jc w:val="both"/>
              <w:rPr>
                <w:rFonts w:hint="default" w:cs="Arial"/>
                <w:kern w:val="0"/>
                <w:szCs w:val="21"/>
                <w:vertAlign w:val="baseline"/>
                <w:lang w:val="en-US" w:eastAsia="zh-CN"/>
              </w:rPr>
            </w:pPr>
            <w:r>
              <w:rPr>
                <w:rFonts w:hint="eastAsia" w:cs="Arial"/>
                <w:kern w:val="0"/>
                <w:szCs w:val="21"/>
                <w:vertAlign w:val="baseline"/>
                <w:lang w:val="en-US" w:eastAsia="zh-CN"/>
              </w:rPr>
              <w:t>投标全费用综合单价</w:t>
            </w:r>
          </w:p>
        </w:tc>
        <w:tc>
          <w:tcPr>
            <w:tcW w:w="1305" w:type="dxa"/>
            <w:vAlign w:val="center"/>
          </w:tcPr>
          <w:p>
            <w:pPr>
              <w:pStyle w:val="7"/>
              <w:jc w:val="both"/>
              <w:rPr>
                <w:rFonts w:hint="default" w:cs="Arial"/>
                <w:kern w:val="0"/>
                <w:szCs w:val="21"/>
                <w:vertAlign w:val="baseline"/>
                <w:lang w:val="en-US" w:eastAsia="zh-CN"/>
              </w:rPr>
            </w:pPr>
            <w:r>
              <w:rPr>
                <w:rFonts w:hint="eastAsia" w:cs="Arial"/>
                <w:kern w:val="0"/>
                <w:szCs w:val="21"/>
                <w:vertAlign w:val="baseline"/>
                <w:lang w:val="en-US" w:eastAsia="zh-CN"/>
              </w:rPr>
              <w:t>合计（元）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10263" w:type="dxa"/>
            <w:gridSpan w:val="7"/>
            <w:vAlign w:val="center"/>
          </w:tcPr>
          <w:p>
            <w:pPr>
              <w:pStyle w:val="7"/>
              <w:jc w:val="center"/>
              <w:rPr>
                <w:rFonts w:hint="eastAsia" w:cs="Arial"/>
                <w:kern w:val="0"/>
                <w:szCs w:val="21"/>
                <w:vertAlign w:val="baseline"/>
                <w:lang w:val="en-US" w:eastAsia="zh-CN"/>
              </w:rPr>
            </w:pPr>
            <w:r>
              <w:rPr>
                <w:rFonts w:hint="eastAsia" w:cs="Arial"/>
                <w:kern w:val="0"/>
                <w:szCs w:val="21"/>
                <w:vertAlign w:val="baseline"/>
                <w:lang w:val="en-US" w:eastAsia="zh-CN"/>
              </w:rPr>
              <w:t>一、实测绘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661" w:type="dxa"/>
            <w:vMerge w:val="restart"/>
            <w:vAlign w:val="center"/>
          </w:tcPr>
          <w:p>
            <w:pPr>
              <w:pStyle w:val="7"/>
              <w:jc w:val="center"/>
              <w:rPr>
                <w:rFonts w:hint="default" w:ascii="宋体" w:hAnsi="宋体" w:cs="Arial"/>
                <w:kern w:val="0"/>
                <w:szCs w:val="21"/>
                <w:vertAlign w:val="baseline"/>
                <w:lang w:val="en-US" w:eastAsia="zh-CN"/>
              </w:rPr>
            </w:pPr>
            <w:r>
              <w:rPr>
                <w:rFonts w:hint="eastAsia" w:cs="Arial"/>
                <w:kern w:val="0"/>
                <w:szCs w:val="21"/>
                <w:vertAlign w:val="baseline"/>
                <w:lang w:val="en-US" w:eastAsia="zh-CN"/>
              </w:rPr>
              <w:t>1</w:t>
            </w:r>
          </w:p>
        </w:tc>
        <w:tc>
          <w:tcPr>
            <w:tcW w:w="1250" w:type="dxa"/>
            <w:vMerge w:val="restart"/>
            <w:vAlign w:val="center"/>
          </w:tcPr>
          <w:p>
            <w:pPr>
              <w:pStyle w:val="7"/>
              <w:jc w:val="center"/>
              <w:rPr>
                <w:rFonts w:hint="eastAsia" w:ascii="宋体" w:hAnsi="宋体" w:cs="Arial"/>
                <w:kern w:val="0"/>
                <w:szCs w:val="21"/>
                <w:vertAlign w:val="baseline"/>
                <w:lang w:eastAsia="zh-CN"/>
              </w:rPr>
            </w:pPr>
            <w:r>
              <w:rPr>
                <w:rFonts w:hint="eastAsia" w:ascii="宋体" w:hAnsi="宋体" w:cs="Arial"/>
                <w:kern w:val="0"/>
                <w:szCs w:val="21"/>
                <w:vertAlign w:val="baseline"/>
                <w:lang w:eastAsia="zh-CN"/>
              </w:rPr>
              <w:t>房屋建筑面积实测绘</w:t>
            </w:r>
          </w:p>
        </w:tc>
        <w:tc>
          <w:tcPr>
            <w:tcW w:w="2727" w:type="dxa"/>
            <w:vAlign w:val="center"/>
          </w:tcPr>
          <w:p>
            <w:pPr>
              <w:keepNext w:val="0"/>
              <w:keepLines w:val="0"/>
              <w:widowControl/>
              <w:suppressLineNumbers w:val="0"/>
              <w:jc w:val="center"/>
              <w:textAlignment w:val="center"/>
              <w:rPr>
                <w:rFonts w:hint="default" w:ascii="宋体" w:hAnsi="宋体" w:eastAsia="宋体" w:cs="Arial"/>
                <w:kern w:val="0"/>
                <w:sz w:val="21"/>
                <w:szCs w:val="21"/>
                <w:vertAlign w:val="baseline"/>
                <w:lang w:val="en-US" w:eastAsia="zh-CN" w:bidi="ar-SA"/>
              </w:rPr>
            </w:pPr>
            <w:r>
              <w:rPr>
                <w:rFonts w:hint="eastAsia" w:ascii="宋体" w:hAnsi="宋体" w:eastAsia="宋体" w:cs="Arial"/>
                <w:kern w:val="0"/>
                <w:sz w:val="21"/>
                <w:szCs w:val="21"/>
                <w:vertAlign w:val="baseline"/>
                <w:lang w:val="en-US" w:eastAsia="zh-CN" w:bidi="ar-SA"/>
              </w:rPr>
              <w:t>住宅楼</w:t>
            </w:r>
          </w:p>
        </w:tc>
        <w:tc>
          <w:tcPr>
            <w:tcW w:w="1470"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eastAsia="宋体" w:cs="Arial"/>
                <w:kern w:val="0"/>
                <w:sz w:val="21"/>
                <w:szCs w:val="21"/>
                <w:vertAlign w:val="baseline"/>
                <w:lang w:val="en-US" w:eastAsia="zh-CN" w:bidi="ar-SA"/>
              </w:rPr>
              <w:t>173270.07㎡</w:t>
            </w:r>
          </w:p>
        </w:tc>
        <w:tc>
          <w:tcPr>
            <w:tcW w:w="1545"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eastAsia="宋体" w:cs="Arial"/>
                <w:kern w:val="0"/>
                <w:sz w:val="21"/>
                <w:szCs w:val="21"/>
                <w:vertAlign w:val="baseline"/>
                <w:lang w:val="en-US" w:eastAsia="zh-CN" w:bidi="ar-SA"/>
              </w:rPr>
              <w:t>0.</w:t>
            </w:r>
            <w:r>
              <w:rPr>
                <w:rFonts w:hint="eastAsia" w:ascii="宋体" w:hAnsi="宋体" w:cs="Arial"/>
                <w:kern w:val="0"/>
                <w:sz w:val="21"/>
                <w:szCs w:val="21"/>
                <w:vertAlign w:val="baseline"/>
                <w:lang w:val="en-US" w:eastAsia="zh-CN" w:bidi="ar-SA"/>
              </w:rPr>
              <w:t>57</w:t>
            </w:r>
            <w:r>
              <w:rPr>
                <w:rFonts w:hint="eastAsia" w:ascii="宋体" w:hAnsi="宋体" w:eastAsia="宋体" w:cs="Arial"/>
                <w:kern w:val="0"/>
                <w:sz w:val="21"/>
                <w:szCs w:val="21"/>
                <w:vertAlign w:val="baseline"/>
                <w:lang w:val="en-US" w:eastAsia="zh-CN" w:bidi="ar-SA"/>
              </w:rPr>
              <w:t>元/㎡</w:t>
            </w:r>
          </w:p>
        </w:tc>
        <w:tc>
          <w:tcPr>
            <w:tcW w:w="1305" w:type="dxa"/>
            <w:vAlign w:val="center"/>
          </w:tcPr>
          <w:p>
            <w:pPr>
              <w:keepNext w:val="0"/>
              <w:keepLines w:val="0"/>
              <w:widowControl/>
              <w:suppressLineNumbers w:val="0"/>
              <w:jc w:val="center"/>
              <w:textAlignment w:val="center"/>
              <w:rPr>
                <w:rFonts w:hint="default" w:ascii="宋体" w:hAnsi="宋体" w:eastAsia="宋体" w:cs="Arial"/>
                <w:kern w:val="0"/>
                <w:sz w:val="21"/>
                <w:szCs w:val="21"/>
                <w:vertAlign w:val="baseline"/>
                <w:lang w:val="en-US" w:eastAsia="zh-CN" w:bidi="ar-SA"/>
              </w:rPr>
            </w:pPr>
          </w:p>
        </w:tc>
        <w:tc>
          <w:tcPr>
            <w:tcW w:w="1305" w:type="dxa"/>
            <w:vAlign w:val="center"/>
          </w:tcPr>
          <w:p>
            <w:pPr>
              <w:keepNext w:val="0"/>
              <w:keepLines w:val="0"/>
              <w:widowControl/>
              <w:suppressLineNumbers w:val="0"/>
              <w:jc w:val="center"/>
              <w:textAlignment w:val="center"/>
              <w:rPr>
                <w:rFonts w:hint="default" w:ascii="宋体" w:hAnsi="宋体" w:eastAsia="宋体" w:cs="Arial"/>
                <w:kern w:val="0"/>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61" w:type="dxa"/>
            <w:vMerge w:val="continue"/>
            <w:vAlign w:val="center"/>
          </w:tcPr>
          <w:p>
            <w:pPr>
              <w:keepNext w:val="0"/>
              <w:keepLines w:val="0"/>
              <w:widowControl/>
              <w:suppressLineNumbers w:val="0"/>
              <w:jc w:val="center"/>
              <w:textAlignment w:val="center"/>
            </w:pPr>
          </w:p>
        </w:tc>
        <w:tc>
          <w:tcPr>
            <w:tcW w:w="1250" w:type="dxa"/>
            <w:vMerge w:val="continue"/>
            <w:vAlign w:val="center"/>
          </w:tcPr>
          <w:p>
            <w:pPr>
              <w:keepNext w:val="0"/>
              <w:keepLines w:val="0"/>
              <w:widowControl/>
              <w:suppressLineNumbers w:val="0"/>
              <w:jc w:val="center"/>
              <w:textAlignment w:val="center"/>
            </w:pPr>
          </w:p>
        </w:tc>
        <w:tc>
          <w:tcPr>
            <w:tcW w:w="2727" w:type="dxa"/>
            <w:vAlign w:val="center"/>
          </w:tcPr>
          <w:p>
            <w:pPr>
              <w:keepNext w:val="0"/>
              <w:keepLines w:val="0"/>
              <w:widowControl/>
              <w:suppressLineNumbers w:val="0"/>
              <w:jc w:val="center"/>
              <w:textAlignment w:val="center"/>
              <w:rPr>
                <w:rFonts w:hint="default"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非住宅、</w:t>
            </w:r>
            <w:r>
              <w:rPr>
                <w:rFonts w:hint="eastAsia" w:ascii="宋体" w:hAnsi="宋体" w:eastAsia="宋体" w:cs="Arial"/>
                <w:kern w:val="0"/>
                <w:sz w:val="21"/>
                <w:szCs w:val="21"/>
                <w:vertAlign w:val="baseline"/>
                <w:lang w:val="en-US" w:eastAsia="zh-CN" w:bidi="ar-SA"/>
              </w:rPr>
              <w:t>地下室</w:t>
            </w:r>
          </w:p>
        </w:tc>
        <w:tc>
          <w:tcPr>
            <w:tcW w:w="1470"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eastAsia="宋体" w:cs="Arial"/>
                <w:kern w:val="0"/>
                <w:sz w:val="21"/>
                <w:szCs w:val="21"/>
                <w:vertAlign w:val="baseline"/>
                <w:lang w:val="en-US" w:eastAsia="zh-CN" w:bidi="ar-SA"/>
              </w:rPr>
              <w:t>109785.53㎡</w:t>
            </w:r>
          </w:p>
        </w:tc>
        <w:tc>
          <w:tcPr>
            <w:tcW w:w="1545"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0.86</w:t>
            </w:r>
            <w:r>
              <w:rPr>
                <w:rFonts w:hint="eastAsia" w:ascii="宋体" w:hAnsi="宋体" w:eastAsia="宋体" w:cs="Arial"/>
                <w:kern w:val="0"/>
                <w:sz w:val="21"/>
                <w:szCs w:val="21"/>
                <w:vertAlign w:val="baseline"/>
                <w:lang w:val="en-US" w:eastAsia="zh-CN" w:bidi="ar-SA"/>
              </w:rPr>
              <w:t>元/㎡</w:t>
            </w:r>
          </w:p>
        </w:tc>
        <w:tc>
          <w:tcPr>
            <w:tcW w:w="1305" w:type="dxa"/>
            <w:vAlign w:val="center"/>
          </w:tcPr>
          <w:p>
            <w:pPr>
              <w:keepNext w:val="0"/>
              <w:keepLines w:val="0"/>
              <w:widowControl/>
              <w:suppressLineNumbers w:val="0"/>
              <w:jc w:val="center"/>
              <w:textAlignment w:val="center"/>
              <w:rPr>
                <w:rFonts w:hint="eastAsia" w:ascii="宋体" w:hAnsi="宋体" w:cs="Arial"/>
                <w:kern w:val="0"/>
                <w:sz w:val="21"/>
                <w:szCs w:val="21"/>
                <w:vertAlign w:val="baseline"/>
                <w:lang w:val="en-US" w:eastAsia="zh-CN" w:bidi="ar-SA"/>
              </w:rPr>
            </w:pPr>
          </w:p>
        </w:tc>
        <w:tc>
          <w:tcPr>
            <w:tcW w:w="1305" w:type="dxa"/>
            <w:vAlign w:val="center"/>
          </w:tcPr>
          <w:p>
            <w:pPr>
              <w:keepNext w:val="0"/>
              <w:keepLines w:val="0"/>
              <w:widowControl/>
              <w:suppressLineNumbers w:val="0"/>
              <w:jc w:val="center"/>
              <w:textAlignment w:val="center"/>
              <w:rPr>
                <w:rFonts w:hint="eastAsia" w:ascii="宋体" w:hAnsi="宋体" w:cs="Arial"/>
                <w:kern w:val="0"/>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61" w:type="dxa"/>
            <w:vMerge w:val="continue"/>
            <w:vAlign w:val="center"/>
          </w:tcPr>
          <w:p>
            <w:pPr>
              <w:keepNext w:val="0"/>
              <w:keepLines w:val="0"/>
              <w:widowControl/>
              <w:suppressLineNumbers w:val="0"/>
              <w:jc w:val="center"/>
              <w:textAlignment w:val="center"/>
            </w:pPr>
          </w:p>
        </w:tc>
        <w:tc>
          <w:tcPr>
            <w:tcW w:w="1250" w:type="dxa"/>
            <w:vMerge w:val="continue"/>
            <w:vAlign w:val="center"/>
          </w:tcPr>
          <w:p>
            <w:pPr>
              <w:keepNext w:val="0"/>
              <w:keepLines w:val="0"/>
              <w:widowControl/>
              <w:suppressLineNumbers w:val="0"/>
              <w:jc w:val="center"/>
              <w:textAlignment w:val="center"/>
            </w:pPr>
          </w:p>
        </w:tc>
        <w:tc>
          <w:tcPr>
            <w:tcW w:w="2727" w:type="dxa"/>
            <w:vAlign w:val="center"/>
          </w:tcPr>
          <w:p>
            <w:pPr>
              <w:keepNext w:val="0"/>
              <w:keepLines w:val="0"/>
              <w:widowControl/>
              <w:suppressLineNumbers w:val="0"/>
              <w:jc w:val="center"/>
              <w:textAlignment w:val="center"/>
              <w:rPr>
                <w:rFonts w:hint="eastAsia" w:ascii="宋体" w:hAnsi="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地下室车位分割</w:t>
            </w:r>
          </w:p>
        </w:tc>
        <w:tc>
          <w:tcPr>
            <w:tcW w:w="1470" w:type="dxa"/>
            <w:vAlign w:val="center"/>
          </w:tcPr>
          <w:p>
            <w:pPr>
              <w:keepNext w:val="0"/>
              <w:keepLines w:val="0"/>
              <w:widowControl/>
              <w:suppressLineNumbers w:val="0"/>
              <w:jc w:val="center"/>
              <w:textAlignment w:val="center"/>
              <w:rPr>
                <w:rFonts w:hint="default"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68568.4</w:t>
            </w:r>
            <w:r>
              <w:rPr>
                <w:rFonts w:hint="eastAsia" w:ascii="宋体" w:hAnsi="宋体" w:eastAsia="宋体" w:cs="Arial"/>
                <w:kern w:val="0"/>
                <w:sz w:val="21"/>
                <w:szCs w:val="21"/>
                <w:vertAlign w:val="baseline"/>
                <w:lang w:val="en-US" w:eastAsia="zh-CN" w:bidi="ar-SA"/>
              </w:rPr>
              <w:t>㎡</w:t>
            </w:r>
          </w:p>
        </w:tc>
        <w:tc>
          <w:tcPr>
            <w:tcW w:w="1545" w:type="dxa"/>
            <w:vAlign w:val="center"/>
          </w:tcPr>
          <w:p>
            <w:pPr>
              <w:keepNext w:val="0"/>
              <w:keepLines w:val="0"/>
              <w:widowControl/>
              <w:suppressLineNumbers w:val="0"/>
              <w:jc w:val="center"/>
              <w:textAlignment w:val="center"/>
              <w:rPr>
                <w:rFonts w:hint="eastAsia" w:ascii="宋体" w:hAnsi="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0.86</w:t>
            </w:r>
            <w:r>
              <w:rPr>
                <w:rFonts w:hint="eastAsia" w:ascii="宋体" w:hAnsi="宋体" w:eastAsia="宋体" w:cs="Arial"/>
                <w:kern w:val="0"/>
                <w:sz w:val="21"/>
                <w:szCs w:val="21"/>
                <w:vertAlign w:val="baseline"/>
                <w:lang w:val="en-US" w:eastAsia="zh-CN" w:bidi="ar-SA"/>
              </w:rPr>
              <w:t>元/㎡</w:t>
            </w:r>
          </w:p>
        </w:tc>
        <w:tc>
          <w:tcPr>
            <w:tcW w:w="1305"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p>
        </w:tc>
        <w:tc>
          <w:tcPr>
            <w:tcW w:w="1305"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661" w:type="dxa"/>
            <w:vAlign w:val="center"/>
          </w:tcPr>
          <w:p>
            <w:pPr>
              <w:pStyle w:val="7"/>
              <w:jc w:val="center"/>
              <w:rPr>
                <w:rFonts w:hint="eastAsia" w:eastAsia="宋体"/>
                <w:lang w:val="en-US" w:eastAsia="zh-CN"/>
              </w:rPr>
            </w:pPr>
            <w:r>
              <w:rPr>
                <w:rFonts w:hint="eastAsia"/>
                <w:lang w:val="en-US" w:eastAsia="zh-CN"/>
              </w:rPr>
              <w:t>2</w:t>
            </w:r>
          </w:p>
        </w:tc>
        <w:tc>
          <w:tcPr>
            <w:tcW w:w="1250" w:type="dxa"/>
            <w:vAlign w:val="center"/>
          </w:tcPr>
          <w:p>
            <w:pPr>
              <w:widowControl/>
              <w:jc w:val="center"/>
              <w:textAlignment w:val="center"/>
              <w:rPr>
                <w:rFonts w:hint="default" w:ascii="宋体" w:hAnsi="宋体" w:eastAsia="宋体" w:cs="Arial"/>
                <w:kern w:val="0"/>
                <w:sz w:val="21"/>
                <w:szCs w:val="21"/>
                <w:vertAlign w:val="baseline"/>
                <w:lang w:val="en-US" w:eastAsia="zh-CN" w:bidi="ar-SA"/>
              </w:rPr>
            </w:pPr>
            <w:r>
              <w:rPr>
                <w:rFonts w:hint="eastAsia" w:ascii="宋体" w:hAnsi="宋体" w:cs="Arial"/>
                <w:kern w:val="0"/>
                <w:szCs w:val="21"/>
              </w:rPr>
              <w:t>规划验收竣工测量</w:t>
            </w:r>
          </w:p>
        </w:tc>
        <w:tc>
          <w:tcPr>
            <w:tcW w:w="2727" w:type="dxa"/>
            <w:vAlign w:val="center"/>
          </w:tcPr>
          <w:p>
            <w:pPr>
              <w:widowControl/>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cs="Arial"/>
                <w:kern w:val="0"/>
                <w:szCs w:val="21"/>
              </w:rPr>
              <w:t>包括但不限于建筑物平面布置、高度层高、建筑基底、车位、绿化等测量和编制规划竣工总平面图</w:t>
            </w:r>
            <w:r>
              <w:rPr>
                <w:rFonts w:hint="eastAsia" w:ascii="宋体" w:hAnsi="宋体" w:cs="Arial"/>
                <w:kern w:val="0"/>
                <w:szCs w:val="21"/>
                <w:lang w:eastAsia="zh-CN"/>
              </w:rPr>
              <w:t>等符合</w:t>
            </w:r>
            <w:r>
              <w:rPr>
                <w:rFonts w:hint="eastAsia" w:ascii="宋体" w:hAnsi="宋体" w:cs="Arial"/>
                <w:kern w:val="0"/>
                <w:szCs w:val="21"/>
              </w:rPr>
              <w:t>规划验收竣工</w:t>
            </w:r>
            <w:r>
              <w:rPr>
                <w:rFonts w:hint="eastAsia" w:ascii="宋体" w:hAnsi="宋体" w:cs="Arial"/>
                <w:kern w:val="0"/>
                <w:szCs w:val="21"/>
                <w:lang w:eastAsia="zh-CN"/>
              </w:rPr>
              <w:t>要求的</w:t>
            </w:r>
            <w:r>
              <w:rPr>
                <w:rFonts w:hint="eastAsia" w:ascii="宋体" w:hAnsi="宋体" w:cs="Arial"/>
                <w:kern w:val="0"/>
                <w:szCs w:val="21"/>
              </w:rPr>
              <w:t>所有内容</w:t>
            </w:r>
          </w:p>
        </w:tc>
        <w:tc>
          <w:tcPr>
            <w:tcW w:w="1470" w:type="dxa"/>
            <w:vAlign w:val="center"/>
          </w:tcPr>
          <w:p>
            <w:pPr>
              <w:pStyle w:val="7"/>
              <w:jc w:val="center"/>
              <w:rPr>
                <w:rFonts w:hint="eastAsia" w:ascii="宋体" w:hAnsi="宋体" w:eastAsia="宋体" w:cs="Arial"/>
                <w:kern w:val="0"/>
                <w:sz w:val="21"/>
                <w:szCs w:val="21"/>
                <w:vertAlign w:val="baseline"/>
                <w:lang w:val="en-US" w:eastAsia="zh-CN" w:bidi="ar-SA"/>
              </w:rPr>
            </w:pPr>
            <w:r>
              <w:rPr>
                <w:rFonts w:cs="Arial"/>
                <w:kern w:val="0"/>
                <w:szCs w:val="21"/>
              </w:rPr>
              <w:t>79316</w:t>
            </w:r>
            <w:r>
              <w:rPr>
                <w:rFonts w:hint="eastAsia" w:cs="Arial"/>
                <w:kern w:val="0"/>
                <w:szCs w:val="21"/>
              </w:rPr>
              <w:t>㎡</w:t>
            </w:r>
          </w:p>
        </w:tc>
        <w:tc>
          <w:tcPr>
            <w:tcW w:w="1545" w:type="dxa"/>
            <w:vAlign w:val="center"/>
          </w:tcPr>
          <w:p>
            <w:pPr>
              <w:pStyle w:val="7"/>
              <w:jc w:val="center"/>
              <w:rPr>
                <w:rFonts w:hint="eastAsia" w:ascii="宋体" w:hAnsi="宋体" w:eastAsia="宋体" w:cs="Arial"/>
                <w:kern w:val="0"/>
                <w:sz w:val="21"/>
                <w:szCs w:val="21"/>
                <w:vertAlign w:val="baseline"/>
                <w:lang w:val="en-US" w:eastAsia="zh-CN" w:bidi="ar-SA"/>
              </w:rPr>
            </w:pPr>
            <w:r>
              <w:rPr>
                <w:rFonts w:hint="eastAsia" w:cs="Arial"/>
                <w:kern w:val="0"/>
                <w:szCs w:val="21"/>
                <w:lang w:val="en-US" w:eastAsia="zh-CN"/>
              </w:rPr>
              <w:t>0.86</w:t>
            </w:r>
            <w:r>
              <w:rPr>
                <w:rFonts w:hint="eastAsia" w:cs="Arial"/>
                <w:kern w:val="0"/>
                <w:szCs w:val="21"/>
              </w:rPr>
              <w:t>元</w:t>
            </w:r>
            <w:r>
              <w:rPr>
                <w:rFonts w:cs="Arial"/>
                <w:kern w:val="0"/>
                <w:szCs w:val="21"/>
              </w:rPr>
              <w:t>/</w:t>
            </w:r>
            <w:r>
              <w:rPr>
                <w:rFonts w:hint="eastAsia" w:cs="Arial"/>
                <w:kern w:val="0"/>
                <w:szCs w:val="21"/>
              </w:rPr>
              <w:t>㎡</w:t>
            </w:r>
          </w:p>
        </w:tc>
        <w:tc>
          <w:tcPr>
            <w:tcW w:w="1305" w:type="dxa"/>
            <w:vAlign w:val="center"/>
          </w:tcPr>
          <w:p>
            <w:pPr>
              <w:pStyle w:val="7"/>
              <w:jc w:val="center"/>
              <w:rPr>
                <w:rFonts w:hint="default" w:cs="Arial"/>
                <w:kern w:val="0"/>
                <w:sz w:val="21"/>
                <w:szCs w:val="21"/>
                <w:vertAlign w:val="baseline"/>
                <w:lang w:val="en-US" w:eastAsia="zh-CN" w:bidi="ar-SA"/>
              </w:rPr>
            </w:pPr>
          </w:p>
        </w:tc>
        <w:tc>
          <w:tcPr>
            <w:tcW w:w="1305" w:type="dxa"/>
            <w:vAlign w:val="center"/>
          </w:tcPr>
          <w:p>
            <w:pPr>
              <w:keepNext w:val="0"/>
              <w:keepLines w:val="0"/>
              <w:widowControl/>
              <w:suppressLineNumbers w:val="0"/>
              <w:jc w:val="center"/>
              <w:textAlignment w:val="center"/>
              <w:rPr>
                <w:rFonts w:hint="default" w:cs="Arial"/>
                <w:kern w:val="0"/>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661" w:type="dxa"/>
            <w:vAlign w:val="center"/>
          </w:tcPr>
          <w:p>
            <w:pPr>
              <w:pStyle w:val="7"/>
              <w:jc w:val="center"/>
              <w:rPr>
                <w:rFonts w:hint="eastAsia" w:eastAsia="宋体"/>
                <w:lang w:val="en-US" w:eastAsia="zh-CN"/>
              </w:rPr>
            </w:pPr>
            <w:r>
              <w:rPr>
                <w:rFonts w:hint="eastAsia"/>
                <w:lang w:val="en-US" w:eastAsia="zh-CN"/>
              </w:rPr>
              <w:t>3</w:t>
            </w:r>
          </w:p>
        </w:tc>
        <w:tc>
          <w:tcPr>
            <w:tcW w:w="1250" w:type="dxa"/>
            <w:vAlign w:val="center"/>
          </w:tcPr>
          <w:p>
            <w:pPr>
              <w:pStyle w:val="7"/>
              <w:jc w:val="center"/>
              <w:rPr>
                <w:rFonts w:hint="default" w:ascii="宋体" w:hAnsi="宋体" w:eastAsia="宋体" w:cs="Arial"/>
                <w:kern w:val="0"/>
                <w:sz w:val="21"/>
                <w:szCs w:val="21"/>
                <w:vertAlign w:val="baseline"/>
                <w:lang w:val="en-US" w:eastAsia="zh-CN" w:bidi="ar-SA"/>
              </w:rPr>
            </w:pPr>
            <w:r>
              <w:rPr>
                <w:rFonts w:hint="eastAsia" w:cs="Arial"/>
                <w:kern w:val="0"/>
                <w:szCs w:val="21"/>
              </w:rPr>
              <w:t>宗地（建设用地复核）</w:t>
            </w:r>
            <w:r>
              <w:rPr>
                <w:rFonts w:cs="Arial"/>
                <w:kern w:val="0"/>
                <w:szCs w:val="21"/>
              </w:rPr>
              <w:t xml:space="preserve"> </w:t>
            </w:r>
            <w:r>
              <w:rPr>
                <w:rFonts w:hint="eastAsia" w:cs="Arial"/>
                <w:kern w:val="0"/>
                <w:szCs w:val="21"/>
              </w:rPr>
              <w:t>测量</w:t>
            </w:r>
          </w:p>
        </w:tc>
        <w:tc>
          <w:tcPr>
            <w:tcW w:w="2727" w:type="dxa"/>
            <w:vAlign w:val="center"/>
          </w:tcPr>
          <w:p>
            <w:pPr>
              <w:keepNext w:val="0"/>
              <w:keepLines w:val="0"/>
              <w:widowControl/>
              <w:suppressLineNumbers w:val="0"/>
              <w:jc w:val="center"/>
              <w:textAlignment w:val="center"/>
              <w:rPr>
                <w:rFonts w:hint="default" w:ascii="宋体" w:hAnsi="宋体" w:eastAsia="宋体" w:cs="Arial"/>
                <w:kern w:val="0"/>
                <w:sz w:val="21"/>
                <w:szCs w:val="21"/>
                <w:vertAlign w:val="baseline"/>
                <w:lang w:val="en-US" w:eastAsia="zh-CN" w:bidi="ar-SA"/>
              </w:rPr>
            </w:pPr>
            <w:r>
              <w:rPr>
                <w:rFonts w:hint="eastAsia" w:ascii="宋体" w:hAnsi="宋体" w:cs="Arial"/>
                <w:kern w:val="0"/>
                <w:szCs w:val="21"/>
              </w:rPr>
              <w:t>权属和要素调查、权界测量</w:t>
            </w:r>
            <w:r>
              <w:rPr>
                <w:rFonts w:hint="eastAsia" w:ascii="宋体" w:hAnsi="宋体" w:cs="Arial"/>
                <w:kern w:val="0"/>
                <w:szCs w:val="21"/>
                <w:lang w:eastAsia="zh-CN"/>
              </w:rPr>
              <w:t>（含埋设）</w:t>
            </w:r>
            <w:r>
              <w:rPr>
                <w:rFonts w:hint="eastAsia" w:ascii="宋体" w:hAnsi="宋体" w:cs="Arial"/>
                <w:kern w:val="0"/>
                <w:szCs w:val="21"/>
              </w:rPr>
              <w:t>、面积计算、土地</w:t>
            </w:r>
            <w:r>
              <w:rPr>
                <w:rFonts w:hint="eastAsia" w:cs="Arial"/>
                <w:kern w:val="0"/>
                <w:szCs w:val="21"/>
              </w:rPr>
              <w:t>复核</w:t>
            </w:r>
            <w:r>
              <w:rPr>
                <w:rFonts w:hint="eastAsia" w:ascii="宋体" w:hAnsi="宋体" w:cs="Arial"/>
                <w:kern w:val="0"/>
                <w:szCs w:val="21"/>
              </w:rPr>
              <w:t>验收、办理不动产证要求的所有内容</w:t>
            </w:r>
          </w:p>
        </w:tc>
        <w:tc>
          <w:tcPr>
            <w:tcW w:w="1470" w:type="dxa"/>
            <w:vAlign w:val="center"/>
          </w:tcPr>
          <w:p>
            <w:pPr>
              <w:pStyle w:val="7"/>
              <w:jc w:val="center"/>
              <w:rPr>
                <w:rFonts w:hint="eastAsia" w:ascii="宋体" w:hAnsi="宋体" w:eastAsia="宋体" w:cs="Arial"/>
                <w:kern w:val="0"/>
                <w:sz w:val="21"/>
                <w:szCs w:val="21"/>
                <w:vertAlign w:val="baseline"/>
                <w:lang w:val="en-US" w:eastAsia="zh-CN" w:bidi="ar-SA"/>
              </w:rPr>
            </w:pPr>
            <w:r>
              <w:rPr>
                <w:rFonts w:cs="Arial"/>
                <w:kern w:val="0"/>
                <w:szCs w:val="21"/>
              </w:rPr>
              <w:t>79316</w:t>
            </w:r>
            <w:r>
              <w:rPr>
                <w:rFonts w:hint="eastAsia" w:cs="Arial"/>
                <w:kern w:val="0"/>
                <w:szCs w:val="21"/>
              </w:rPr>
              <w:t>㎡</w:t>
            </w:r>
          </w:p>
        </w:tc>
        <w:tc>
          <w:tcPr>
            <w:tcW w:w="1545" w:type="dxa"/>
            <w:vAlign w:val="center"/>
          </w:tcPr>
          <w:p>
            <w:pPr>
              <w:pStyle w:val="7"/>
              <w:jc w:val="center"/>
              <w:rPr>
                <w:rFonts w:hint="eastAsia" w:ascii="宋体" w:hAnsi="宋体" w:eastAsia="宋体" w:cs="Arial"/>
                <w:kern w:val="0"/>
                <w:sz w:val="21"/>
                <w:szCs w:val="21"/>
                <w:vertAlign w:val="baseline"/>
                <w:lang w:val="en-US" w:eastAsia="zh-CN" w:bidi="ar-SA"/>
              </w:rPr>
            </w:pPr>
            <w:r>
              <w:rPr>
                <w:rFonts w:hint="eastAsia" w:cs="Arial"/>
                <w:kern w:val="0"/>
                <w:szCs w:val="21"/>
                <w:lang w:val="en-US" w:eastAsia="zh-CN"/>
              </w:rPr>
              <w:t>0.5</w:t>
            </w:r>
            <w:r>
              <w:rPr>
                <w:rFonts w:hint="eastAsia" w:cs="Arial"/>
                <w:kern w:val="0"/>
                <w:szCs w:val="21"/>
              </w:rPr>
              <w:t>元</w:t>
            </w:r>
            <w:r>
              <w:rPr>
                <w:rFonts w:cs="Arial"/>
                <w:kern w:val="0"/>
                <w:szCs w:val="21"/>
              </w:rPr>
              <w:t>/</w:t>
            </w:r>
            <w:r>
              <w:rPr>
                <w:rFonts w:hint="eastAsia" w:cs="Arial"/>
                <w:kern w:val="0"/>
                <w:szCs w:val="21"/>
              </w:rPr>
              <w:t>㎡</w:t>
            </w:r>
          </w:p>
        </w:tc>
        <w:tc>
          <w:tcPr>
            <w:tcW w:w="1305" w:type="dxa"/>
            <w:vAlign w:val="center"/>
          </w:tcPr>
          <w:p>
            <w:pPr>
              <w:pStyle w:val="7"/>
              <w:jc w:val="center"/>
              <w:rPr>
                <w:rFonts w:hint="default" w:ascii="宋体" w:hAnsi="宋体" w:eastAsia="宋体" w:cs="Arial"/>
                <w:kern w:val="0"/>
                <w:sz w:val="21"/>
                <w:szCs w:val="21"/>
                <w:vertAlign w:val="baseline"/>
                <w:lang w:val="en-US" w:eastAsia="zh-CN" w:bidi="ar-SA"/>
              </w:rPr>
            </w:pPr>
          </w:p>
        </w:tc>
        <w:tc>
          <w:tcPr>
            <w:tcW w:w="1305" w:type="dxa"/>
            <w:vAlign w:val="center"/>
          </w:tcPr>
          <w:p>
            <w:pPr>
              <w:keepNext w:val="0"/>
              <w:keepLines w:val="0"/>
              <w:widowControl/>
              <w:suppressLineNumbers w:val="0"/>
              <w:jc w:val="center"/>
              <w:textAlignment w:val="center"/>
              <w:rPr>
                <w:rFonts w:hint="default" w:ascii="宋体" w:hAnsi="宋体" w:eastAsia="宋体" w:cs="Arial"/>
                <w:kern w:val="0"/>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661" w:type="dxa"/>
            <w:vMerge w:val="restart"/>
            <w:vAlign w:val="center"/>
          </w:tcPr>
          <w:p>
            <w:pPr>
              <w:pStyle w:val="7"/>
              <w:jc w:val="center"/>
              <w:rPr>
                <w:rFonts w:hint="default"/>
                <w:lang w:val="en-US" w:eastAsia="zh-CN"/>
              </w:rPr>
            </w:pPr>
            <w:r>
              <w:rPr>
                <w:rFonts w:hint="eastAsia"/>
                <w:lang w:val="en-US" w:eastAsia="zh-CN"/>
              </w:rPr>
              <w:t>4</w:t>
            </w:r>
          </w:p>
        </w:tc>
        <w:tc>
          <w:tcPr>
            <w:tcW w:w="1250" w:type="dxa"/>
            <w:vMerge w:val="restart"/>
            <w:vAlign w:val="center"/>
          </w:tcPr>
          <w:p>
            <w:pPr>
              <w:pStyle w:val="7"/>
              <w:jc w:val="center"/>
              <w:rPr>
                <w:rFonts w:hint="eastAsia" w:ascii="宋体" w:hAnsi="宋体" w:eastAsia="宋体" w:cs="Arial"/>
                <w:kern w:val="0"/>
                <w:sz w:val="21"/>
                <w:szCs w:val="21"/>
                <w:vertAlign w:val="baseline"/>
                <w:lang w:val="en-US" w:eastAsia="zh-CN" w:bidi="ar-SA"/>
              </w:rPr>
            </w:pPr>
            <w:r>
              <w:rPr>
                <w:rFonts w:hint="eastAsia" w:ascii="宋体" w:hAnsi="宋体" w:eastAsia="宋体" w:cs="Arial"/>
                <w:kern w:val="0"/>
                <w:sz w:val="21"/>
                <w:szCs w:val="21"/>
                <w:vertAlign w:val="baseline"/>
                <w:lang w:val="en-US" w:eastAsia="zh-CN" w:bidi="ar-SA"/>
              </w:rPr>
              <w:t>不动产登记数据录入</w:t>
            </w:r>
          </w:p>
        </w:tc>
        <w:tc>
          <w:tcPr>
            <w:tcW w:w="2727" w:type="dxa"/>
            <w:vMerge w:val="restart"/>
            <w:vAlign w:val="center"/>
          </w:tcPr>
          <w:p>
            <w:pPr>
              <w:keepNext w:val="0"/>
              <w:keepLines w:val="0"/>
              <w:widowControl/>
              <w:suppressLineNumbers w:val="0"/>
              <w:jc w:val="center"/>
              <w:textAlignment w:val="center"/>
              <w:rPr>
                <w:rFonts w:hint="default" w:ascii="宋体" w:hAnsi="宋体" w:eastAsia="宋体" w:cs="Arial"/>
                <w:kern w:val="0"/>
                <w:sz w:val="21"/>
                <w:szCs w:val="21"/>
                <w:vertAlign w:val="baseline"/>
                <w:lang w:val="en-US" w:eastAsia="zh-CN" w:bidi="ar-SA"/>
              </w:rPr>
            </w:pPr>
            <w:r>
              <w:rPr>
                <w:rFonts w:hint="eastAsia" w:ascii="宋体" w:hAnsi="宋体" w:cs="Arial"/>
                <w:kern w:val="0"/>
                <w:szCs w:val="21"/>
              </w:rPr>
              <w:t>住宅户数（含土地分割）、非住宅户数（含土地分割）、地下车位户数（含土地分割）</w:t>
            </w:r>
          </w:p>
        </w:tc>
        <w:tc>
          <w:tcPr>
            <w:tcW w:w="1470"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住宅</w:t>
            </w:r>
            <w:r>
              <w:rPr>
                <w:rFonts w:hint="eastAsia" w:ascii="宋体" w:hAnsi="宋体" w:eastAsia="宋体" w:cs="Arial"/>
                <w:kern w:val="0"/>
                <w:sz w:val="21"/>
                <w:szCs w:val="21"/>
                <w:vertAlign w:val="baseline"/>
                <w:lang w:val="en-US" w:eastAsia="zh-CN" w:bidi="ar-SA"/>
              </w:rPr>
              <w:t>1260户</w:t>
            </w:r>
          </w:p>
        </w:tc>
        <w:tc>
          <w:tcPr>
            <w:tcW w:w="1545"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42</w:t>
            </w:r>
            <w:r>
              <w:rPr>
                <w:rFonts w:hint="eastAsia" w:ascii="宋体" w:hAnsi="宋体" w:eastAsia="宋体" w:cs="Arial"/>
                <w:kern w:val="0"/>
                <w:sz w:val="21"/>
                <w:szCs w:val="21"/>
                <w:vertAlign w:val="baseline"/>
                <w:lang w:val="en-US" w:eastAsia="zh-CN" w:bidi="ar-SA"/>
              </w:rPr>
              <w:t>元/户</w:t>
            </w:r>
          </w:p>
        </w:tc>
        <w:tc>
          <w:tcPr>
            <w:tcW w:w="1305" w:type="dxa"/>
            <w:vAlign w:val="center"/>
          </w:tcPr>
          <w:p>
            <w:pPr>
              <w:keepNext w:val="0"/>
              <w:keepLines w:val="0"/>
              <w:widowControl/>
              <w:suppressLineNumbers w:val="0"/>
              <w:jc w:val="center"/>
              <w:textAlignment w:val="center"/>
              <w:rPr>
                <w:rFonts w:hint="default" w:ascii="宋体" w:hAnsi="宋体" w:eastAsia="宋体" w:cs="Arial"/>
                <w:kern w:val="0"/>
                <w:sz w:val="21"/>
                <w:szCs w:val="21"/>
                <w:vertAlign w:val="baseline"/>
                <w:lang w:val="en-US" w:eastAsia="zh-CN" w:bidi="ar-SA"/>
              </w:rPr>
            </w:pPr>
          </w:p>
        </w:tc>
        <w:tc>
          <w:tcPr>
            <w:tcW w:w="1305" w:type="dxa"/>
            <w:vAlign w:val="center"/>
          </w:tcPr>
          <w:p>
            <w:pPr>
              <w:keepNext w:val="0"/>
              <w:keepLines w:val="0"/>
              <w:widowControl/>
              <w:suppressLineNumbers w:val="0"/>
              <w:jc w:val="center"/>
              <w:textAlignment w:val="center"/>
              <w:rPr>
                <w:rFonts w:hint="default" w:ascii="宋体" w:hAnsi="宋体" w:eastAsia="宋体" w:cs="Arial"/>
                <w:kern w:val="0"/>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661" w:type="dxa"/>
            <w:vMerge w:val="continue"/>
            <w:vAlign w:val="center"/>
          </w:tcPr>
          <w:p>
            <w:pPr>
              <w:keepNext w:val="0"/>
              <w:keepLines w:val="0"/>
              <w:widowControl/>
              <w:suppressLineNumbers w:val="0"/>
              <w:jc w:val="center"/>
              <w:textAlignment w:val="center"/>
            </w:pPr>
          </w:p>
        </w:tc>
        <w:tc>
          <w:tcPr>
            <w:tcW w:w="1250" w:type="dxa"/>
            <w:vMerge w:val="continue"/>
            <w:vAlign w:val="center"/>
          </w:tcPr>
          <w:p>
            <w:pPr>
              <w:keepNext w:val="0"/>
              <w:keepLines w:val="0"/>
              <w:widowControl/>
              <w:suppressLineNumbers w:val="0"/>
              <w:jc w:val="center"/>
              <w:textAlignment w:val="center"/>
            </w:pPr>
          </w:p>
        </w:tc>
        <w:tc>
          <w:tcPr>
            <w:tcW w:w="2727" w:type="dxa"/>
            <w:vMerge w:val="continue"/>
            <w:vAlign w:val="center"/>
          </w:tcPr>
          <w:p>
            <w:pPr>
              <w:keepNext w:val="0"/>
              <w:keepLines w:val="0"/>
              <w:widowControl/>
              <w:suppressLineNumbers w:val="0"/>
              <w:jc w:val="center"/>
              <w:textAlignment w:val="center"/>
            </w:pPr>
          </w:p>
        </w:tc>
        <w:tc>
          <w:tcPr>
            <w:tcW w:w="1470" w:type="dxa"/>
            <w:vAlign w:val="center"/>
          </w:tcPr>
          <w:p>
            <w:pPr>
              <w:keepNext w:val="0"/>
              <w:keepLines w:val="0"/>
              <w:widowControl/>
              <w:suppressLineNumbers w:val="0"/>
              <w:jc w:val="center"/>
              <w:textAlignment w:val="center"/>
              <w:rPr>
                <w:rFonts w:hint="default"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非住宅41户</w:t>
            </w:r>
          </w:p>
        </w:tc>
        <w:tc>
          <w:tcPr>
            <w:tcW w:w="1545"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42</w:t>
            </w:r>
            <w:r>
              <w:rPr>
                <w:rFonts w:hint="eastAsia" w:ascii="宋体" w:hAnsi="宋体" w:eastAsia="宋体" w:cs="Arial"/>
                <w:kern w:val="0"/>
                <w:sz w:val="21"/>
                <w:szCs w:val="21"/>
                <w:vertAlign w:val="baseline"/>
                <w:lang w:val="en-US" w:eastAsia="zh-CN" w:bidi="ar-SA"/>
              </w:rPr>
              <w:t>元/户</w:t>
            </w:r>
          </w:p>
        </w:tc>
        <w:tc>
          <w:tcPr>
            <w:tcW w:w="1305"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p>
        </w:tc>
        <w:tc>
          <w:tcPr>
            <w:tcW w:w="1305"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661" w:type="dxa"/>
            <w:vMerge w:val="continue"/>
            <w:vAlign w:val="center"/>
          </w:tcPr>
          <w:p>
            <w:pPr>
              <w:pStyle w:val="7"/>
              <w:jc w:val="center"/>
            </w:pPr>
          </w:p>
        </w:tc>
        <w:tc>
          <w:tcPr>
            <w:tcW w:w="1250" w:type="dxa"/>
            <w:vMerge w:val="continue"/>
            <w:vAlign w:val="center"/>
          </w:tcPr>
          <w:p>
            <w:pPr>
              <w:pStyle w:val="7"/>
              <w:jc w:val="center"/>
              <w:rPr>
                <w:rFonts w:hint="eastAsia" w:ascii="宋体" w:hAnsi="宋体" w:eastAsia="宋体" w:cs="Arial"/>
                <w:kern w:val="0"/>
                <w:sz w:val="21"/>
                <w:szCs w:val="21"/>
                <w:vertAlign w:val="baseline"/>
                <w:lang w:val="en-US" w:eastAsia="zh-CN" w:bidi="ar-SA"/>
              </w:rPr>
            </w:pPr>
          </w:p>
        </w:tc>
        <w:tc>
          <w:tcPr>
            <w:tcW w:w="2727" w:type="dxa"/>
            <w:vMerge w:val="continue"/>
            <w:vAlign w:val="center"/>
          </w:tcPr>
          <w:p>
            <w:pPr>
              <w:pStyle w:val="7"/>
              <w:jc w:val="center"/>
              <w:rPr>
                <w:rFonts w:hint="eastAsia" w:ascii="宋体" w:hAnsi="宋体" w:eastAsia="宋体" w:cs="Arial"/>
                <w:kern w:val="0"/>
                <w:sz w:val="21"/>
                <w:szCs w:val="21"/>
                <w:vertAlign w:val="baseline"/>
                <w:lang w:val="en-US" w:eastAsia="zh-CN" w:bidi="ar-SA"/>
              </w:rPr>
            </w:pPr>
          </w:p>
        </w:tc>
        <w:tc>
          <w:tcPr>
            <w:tcW w:w="1470" w:type="dxa"/>
            <w:vAlign w:val="center"/>
          </w:tcPr>
          <w:p>
            <w:pPr>
              <w:pStyle w:val="7"/>
              <w:jc w:val="center"/>
              <w:rPr>
                <w:rFonts w:hint="eastAsia" w:ascii="宋体" w:hAnsi="宋体" w:eastAsia="宋体" w:cs="Arial"/>
                <w:kern w:val="0"/>
                <w:sz w:val="21"/>
                <w:szCs w:val="21"/>
                <w:vertAlign w:val="baseline"/>
                <w:lang w:val="en-US" w:eastAsia="zh-CN" w:bidi="ar-SA"/>
              </w:rPr>
            </w:pPr>
            <w:r>
              <w:rPr>
                <w:rFonts w:hint="eastAsia" w:ascii="宋体" w:hAnsi="宋体" w:eastAsia="宋体" w:cs="Arial"/>
                <w:kern w:val="0"/>
                <w:sz w:val="21"/>
                <w:szCs w:val="21"/>
                <w:vertAlign w:val="baseline"/>
                <w:lang w:val="en-US" w:eastAsia="zh-CN" w:bidi="ar-SA"/>
              </w:rPr>
              <w:t>地下车位1715户</w:t>
            </w:r>
          </w:p>
        </w:tc>
        <w:tc>
          <w:tcPr>
            <w:tcW w:w="1545" w:type="dxa"/>
            <w:vAlign w:val="center"/>
          </w:tcPr>
          <w:p>
            <w:pPr>
              <w:pStyle w:val="7"/>
              <w:jc w:val="center"/>
              <w:rPr>
                <w:rFonts w:hint="eastAsia" w:ascii="宋体" w:hAnsi="宋体" w:eastAsia="宋体" w:cs="Arial"/>
                <w:kern w:val="0"/>
                <w:sz w:val="21"/>
                <w:szCs w:val="21"/>
                <w:vertAlign w:val="baseline"/>
                <w:lang w:val="en-US" w:eastAsia="zh-CN" w:bidi="ar-SA"/>
              </w:rPr>
            </w:pPr>
            <w:r>
              <w:rPr>
                <w:rFonts w:hint="eastAsia" w:ascii="宋体" w:hAnsi="宋体" w:eastAsia="宋体" w:cs="Arial"/>
                <w:kern w:val="0"/>
                <w:sz w:val="21"/>
                <w:szCs w:val="21"/>
                <w:vertAlign w:val="baseline"/>
                <w:lang w:val="en-US" w:eastAsia="zh-CN" w:bidi="ar-SA"/>
              </w:rPr>
              <w:t>10元/户</w:t>
            </w:r>
          </w:p>
        </w:tc>
        <w:tc>
          <w:tcPr>
            <w:tcW w:w="1305" w:type="dxa"/>
            <w:vAlign w:val="center"/>
          </w:tcPr>
          <w:p>
            <w:pPr>
              <w:pStyle w:val="7"/>
              <w:jc w:val="center"/>
              <w:rPr>
                <w:rFonts w:hint="eastAsia" w:ascii="宋体" w:hAnsi="宋体" w:eastAsia="宋体" w:cs="Arial"/>
                <w:kern w:val="0"/>
                <w:sz w:val="21"/>
                <w:szCs w:val="21"/>
                <w:vertAlign w:val="baseline"/>
                <w:lang w:val="en-US" w:eastAsia="zh-CN" w:bidi="ar-SA"/>
              </w:rPr>
            </w:pPr>
          </w:p>
        </w:tc>
        <w:tc>
          <w:tcPr>
            <w:tcW w:w="1305"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10263" w:type="dxa"/>
            <w:gridSpan w:val="7"/>
            <w:vAlign w:val="center"/>
          </w:tcPr>
          <w:p>
            <w:pPr>
              <w:pStyle w:val="7"/>
              <w:jc w:val="center"/>
              <w:rPr>
                <w:rFonts w:hint="eastAsia" w:ascii="宋体" w:hAnsi="宋体" w:eastAsia="宋体" w:cs="Arial"/>
                <w:kern w:val="0"/>
                <w:sz w:val="21"/>
                <w:szCs w:val="21"/>
                <w:vertAlign w:val="baseline"/>
                <w:lang w:val="en-US" w:eastAsia="zh-CN" w:bidi="ar-SA"/>
              </w:rPr>
            </w:pPr>
            <w:r>
              <w:rPr>
                <w:rFonts w:hint="eastAsia" w:ascii="宋体" w:hAnsi="宋体" w:eastAsia="宋体" w:cs="Arial"/>
                <w:kern w:val="0"/>
                <w:sz w:val="21"/>
                <w:szCs w:val="21"/>
                <w:vertAlign w:val="baseline"/>
                <w:lang w:val="en-US" w:eastAsia="zh-CN" w:bidi="ar-SA"/>
              </w:rPr>
              <w:t>二、工程测绘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661" w:type="dxa"/>
            <w:vAlign w:val="center"/>
          </w:tcPr>
          <w:p>
            <w:pPr>
              <w:keepNext w:val="0"/>
              <w:keepLines w:val="0"/>
              <w:widowControl/>
              <w:suppressLineNumbers w:val="0"/>
              <w:jc w:val="center"/>
              <w:textAlignment w:val="center"/>
              <w:rPr>
                <w:rFonts w:hint="eastAsia"/>
                <w:lang w:val="en-US" w:eastAsia="zh-CN"/>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1250"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eastAsia="宋体" w:cs="Arial"/>
                <w:kern w:val="0"/>
                <w:sz w:val="21"/>
                <w:szCs w:val="21"/>
                <w:vertAlign w:val="baseline"/>
                <w:lang w:val="en-US" w:eastAsia="zh-CN" w:bidi="ar-SA"/>
              </w:rPr>
              <w:t>场地标高</w:t>
            </w:r>
          </w:p>
        </w:tc>
        <w:tc>
          <w:tcPr>
            <w:tcW w:w="2727" w:type="dxa"/>
            <w:vAlign w:val="center"/>
          </w:tcPr>
          <w:p>
            <w:pPr>
              <w:keepNext w:val="0"/>
              <w:keepLines w:val="0"/>
              <w:widowControl/>
              <w:suppressLineNumbers w:val="0"/>
              <w:jc w:val="center"/>
              <w:textAlignment w:val="center"/>
              <w:rPr>
                <w:rFonts w:hint="default" w:ascii="宋体" w:hAnsi="宋体" w:eastAsia="宋体" w:cs="Arial"/>
                <w:kern w:val="0"/>
                <w:sz w:val="21"/>
                <w:szCs w:val="21"/>
                <w:vertAlign w:val="baseline"/>
                <w:lang w:val="en-US" w:eastAsia="zh-CN" w:bidi="ar-SA"/>
              </w:rPr>
            </w:pPr>
            <w:r>
              <w:rPr>
                <w:rFonts w:hint="eastAsia" w:ascii="宋体" w:hAnsi="宋体" w:eastAsia="宋体" w:cs="Arial"/>
                <w:kern w:val="0"/>
                <w:sz w:val="21"/>
                <w:szCs w:val="21"/>
                <w:vertAlign w:val="baseline"/>
                <w:lang w:val="en-US" w:eastAsia="zh-CN" w:bidi="ar-SA"/>
              </w:rPr>
              <w:t>场地标高</w:t>
            </w:r>
            <w:r>
              <w:rPr>
                <w:rFonts w:hint="eastAsia" w:ascii="宋体" w:hAnsi="宋体" w:cs="Arial"/>
                <w:kern w:val="0"/>
                <w:szCs w:val="21"/>
                <w:lang w:eastAsia="zh-CN"/>
              </w:rPr>
              <w:t>测量</w:t>
            </w:r>
          </w:p>
        </w:tc>
        <w:tc>
          <w:tcPr>
            <w:tcW w:w="1470"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default" w:ascii="宋体" w:hAnsi="宋体" w:eastAsia="宋体" w:cs="Arial"/>
                <w:kern w:val="0"/>
                <w:sz w:val="21"/>
                <w:szCs w:val="21"/>
                <w:vertAlign w:val="baseline"/>
                <w:lang w:val="en-US" w:eastAsia="zh-CN" w:bidi="ar-SA"/>
              </w:rPr>
              <w:t>79316</w:t>
            </w:r>
            <w:r>
              <w:rPr>
                <w:rFonts w:hint="eastAsia" w:ascii="宋体" w:hAnsi="宋体" w:eastAsia="宋体" w:cs="Arial"/>
                <w:kern w:val="0"/>
                <w:sz w:val="21"/>
                <w:szCs w:val="21"/>
                <w:vertAlign w:val="baseline"/>
                <w:lang w:val="en-US" w:eastAsia="zh-CN" w:bidi="ar-SA"/>
              </w:rPr>
              <w:t>㎡</w:t>
            </w:r>
          </w:p>
        </w:tc>
        <w:tc>
          <w:tcPr>
            <w:tcW w:w="1545"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eastAsia="宋体" w:cs="Arial"/>
                <w:kern w:val="0"/>
                <w:sz w:val="21"/>
                <w:szCs w:val="21"/>
                <w:vertAlign w:val="baseline"/>
                <w:lang w:val="en-US" w:eastAsia="zh-CN" w:bidi="ar-SA"/>
              </w:rPr>
              <w:t xml:space="preserve"> 0.</w:t>
            </w:r>
            <w:r>
              <w:rPr>
                <w:rFonts w:hint="eastAsia" w:ascii="宋体" w:hAnsi="宋体" w:cs="Arial"/>
                <w:kern w:val="0"/>
                <w:sz w:val="21"/>
                <w:szCs w:val="21"/>
                <w:vertAlign w:val="baseline"/>
                <w:lang w:val="en-US" w:eastAsia="zh-CN" w:bidi="ar-SA"/>
              </w:rPr>
              <w:t>18</w:t>
            </w:r>
            <w:r>
              <w:rPr>
                <w:rFonts w:hint="eastAsia" w:ascii="宋体" w:hAnsi="宋体" w:eastAsia="宋体" w:cs="Arial"/>
                <w:kern w:val="0"/>
                <w:sz w:val="21"/>
                <w:szCs w:val="21"/>
                <w:vertAlign w:val="baseline"/>
                <w:lang w:val="en-US" w:eastAsia="zh-CN" w:bidi="ar-SA"/>
              </w:rPr>
              <w:t>元/㎡</w:t>
            </w:r>
          </w:p>
        </w:tc>
        <w:tc>
          <w:tcPr>
            <w:tcW w:w="1305"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p>
        </w:tc>
        <w:tc>
          <w:tcPr>
            <w:tcW w:w="1305"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661" w:type="dxa"/>
            <w:vAlign w:val="center"/>
          </w:tcPr>
          <w:p>
            <w:pPr>
              <w:keepNext w:val="0"/>
              <w:keepLines w:val="0"/>
              <w:widowControl/>
              <w:suppressLineNumbers w:val="0"/>
              <w:jc w:val="center"/>
              <w:textAlignment w:val="center"/>
              <w:rPr>
                <w:rFonts w:hint="default" w:ascii="宋体" w:hAnsi="宋体" w:eastAsia="宋体" w:cs="Times New Roman"/>
                <w:kern w:val="2"/>
                <w:sz w:val="21"/>
                <w:szCs w:val="20"/>
                <w:lang w:val="en-US" w:eastAsia="zh-CN" w:bidi="ar-SA"/>
              </w:rPr>
            </w:pPr>
            <w:r>
              <w:rPr>
                <w:rFonts w:hint="eastAsia" w:ascii="宋体" w:hAnsi="宋体" w:cs="Times New Roman"/>
                <w:kern w:val="2"/>
                <w:sz w:val="21"/>
                <w:szCs w:val="20"/>
                <w:lang w:val="en-US" w:eastAsia="zh-CN" w:bidi="ar-SA"/>
              </w:rPr>
              <w:t>2</w:t>
            </w:r>
          </w:p>
        </w:tc>
        <w:tc>
          <w:tcPr>
            <w:tcW w:w="1250"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施工控制点</w:t>
            </w:r>
          </w:p>
        </w:tc>
        <w:tc>
          <w:tcPr>
            <w:tcW w:w="2727"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控制点</w:t>
            </w:r>
          </w:p>
        </w:tc>
        <w:tc>
          <w:tcPr>
            <w:tcW w:w="1470" w:type="dxa"/>
            <w:vAlign w:val="center"/>
          </w:tcPr>
          <w:p>
            <w:pPr>
              <w:keepNext w:val="0"/>
              <w:keepLines w:val="0"/>
              <w:widowControl/>
              <w:suppressLineNumbers w:val="0"/>
              <w:jc w:val="center"/>
              <w:textAlignment w:val="center"/>
              <w:rPr>
                <w:rFonts w:hint="default" w:ascii="宋体" w:hAnsi="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4个点</w:t>
            </w:r>
          </w:p>
        </w:tc>
        <w:tc>
          <w:tcPr>
            <w:tcW w:w="1545" w:type="dxa"/>
            <w:vAlign w:val="center"/>
          </w:tcPr>
          <w:p>
            <w:pPr>
              <w:keepNext w:val="0"/>
              <w:keepLines w:val="0"/>
              <w:widowControl/>
              <w:suppressLineNumbers w:val="0"/>
              <w:jc w:val="center"/>
              <w:textAlignment w:val="center"/>
              <w:rPr>
                <w:rFonts w:hint="default" w:ascii="宋体" w:hAnsi="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230元/点</w:t>
            </w:r>
          </w:p>
        </w:tc>
        <w:tc>
          <w:tcPr>
            <w:tcW w:w="1305"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p>
        </w:tc>
        <w:tc>
          <w:tcPr>
            <w:tcW w:w="1305"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661" w:type="dxa"/>
            <w:vAlign w:val="center"/>
          </w:tcPr>
          <w:p>
            <w:pPr>
              <w:keepNext w:val="0"/>
              <w:keepLines w:val="0"/>
              <w:widowControl/>
              <w:suppressLineNumbers w:val="0"/>
              <w:jc w:val="center"/>
              <w:textAlignment w:val="center"/>
              <w:rPr>
                <w:rFonts w:hint="eastAsia" w:ascii="宋体" w:hAnsi="宋体" w:eastAsia="宋体" w:cs="Times New Roman"/>
                <w:kern w:val="2"/>
                <w:sz w:val="21"/>
                <w:szCs w:val="20"/>
                <w:lang w:val="en-US" w:eastAsia="zh-CN" w:bidi="ar-SA"/>
              </w:rPr>
            </w:pPr>
            <w:r>
              <w:rPr>
                <w:rFonts w:hint="eastAsia" w:ascii="宋体" w:hAnsi="宋体" w:cs="Times New Roman"/>
                <w:kern w:val="2"/>
                <w:sz w:val="21"/>
                <w:szCs w:val="20"/>
                <w:lang w:val="en-US" w:eastAsia="zh-CN" w:bidi="ar-SA"/>
              </w:rPr>
              <w:t>3</w:t>
            </w:r>
          </w:p>
        </w:tc>
        <w:tc>
          <w:tcPr>
            <w:tcW w:w="1250"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eastAsia="宋体" w:cs="Arial"/>
                <w:kern w:val="0"/>
                <w:sz w:val="21"/>
                <w:szCs w:val="21"/>
                <w:vertAlign w:val="baseline"/>
                <w:lang w:val="en-US" w:eastAsia="zh-CN" w:bidi="ar-SA"/>
              </w:rPr>
              <w:t>放样</w:t>
            </w:r>
          </w:p>
        </w:tc>
        <w:tc>
          <w:tcPr>
            <w:tcW w:w="2727" w:type="dxa"/>
            <w:vAlign w:val="center"/>
          </w:tcPr>
          <w:p>
            <w:pPr>
              <w:keepNext w:val="0"/>
              <w:keepLines w:val="0"/>
              <w:widowControl/>
              <w:suppressLineNumbers w:val="0"/>
              <w:jc w:val="center"/>
              <w:textAlignment w:val="center"/>
              <w:rPr>
                <w:rFonts w:hint="default" w:ascii="宋体" w:hAnsi="宋体" w:eastAsia="宋体" w:cs="Arial"/>
                <w:kern w:val="0"/>
                <w:sz w:val="21"/>
                <w:szCs w:val="21"/>
                <w:vertAlign w:val="baseline"/>
                <w:lang w:val="en-US" w:eastAsia="zh-CN" w:bidi="ar-SA"/>
              </w:rPr>
            </w:pPr>
            <w:r>
              <w:rPr>
                <w:rFonts w:hint="eastAsia" w:ascii="宋体" w:hAnsi="宋体" w:eastAsia="宋体" w:cs="Arial"/>
                <w:kern w:val="0"/>
                <w:sz w:val="21"/>
                <w:szCs w:val="21"/>
                <w:vertAlign w:val="baseline"/>
                <w:lang w:val="en-US" w:eastAsia="zh-CN" w:bidi="ar-SA"/>
              </w:rPr>
              <w:t>放样</w:t>
            </w:r>
            <w:r>
              <w:rPr>
                <w:rFonts w:hint="eastAsia" w:ascii="宋体" w:hAnsi="宋体" w:cs="Arial"/>
                <w:kern w:val="0"/>
                <w:sz w:val="21"/>
                <w:szCs w:val="21"/>
                <w:vertAlign w:val="baseline"/>
                <w:lang w:val="en-US" w:eastAsia="zh-CN" w:bidi="ar-SA"/>
              </w:rPr>
              <w:t>、核样</w:t>
            </w:r>
          </w:p>
        </w:tc>
        <w:tc>
          <w:tcPr>
            <w:tcW w:w="1470"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95</w:t>
            </w:r>
            <w:r>
              <w:rPr>
                <w:rFonts w:hint="eastAsia" w:ascii="宋体" w:hAnsi="宋体" w:eastAsia="宋体" w:cs="Arial"/>
                <w:kern w:val="0"/>
                <w:sz w:val="21"/>
                <w:szCs w:val="21"/>
                <w:vertAlign w:val="baseline"/>
                <w:lang w:val="en-US" w:eastAsia="zh-CN" w:bidi="ar-SA"/>
              </w:rPr>
              <w:t>个点</w:t>
            </w:r>
          </w:p>
        </w:tc>
        <w:tc>
          <w:tcPr>
            <w:tcW w:w="1545"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230</w:t>
            </w:r>
            <w:r>
              <w:rPr>
                <w:rFonts w:hint="eastAsia" w:ascii="宋体" w:hAnsi="宋体" w:eastAsia="宋体" w:cs="Arial"/>
                <w:kern w:val="0"/>
                <w:sz w:val="21"/>
                <w:szCs w:val="21"/>
                <w:vertAlign w:val="baseline"/>
                <w:lang w:val="en-US" w:eastAsia="zh-CN" w:bidi="ar-SA"/>
              </w:rPr>
              <w:t>元/点</w:t>
            </w:r>
          </w:p>
        </w:tc>
        <w:tc>
          <w:tcPr>
            <w:tcW w:w="1305"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p>
        </w:tc>
        <w:tc>
          <w:tcPr>
            <w:tcW w:w="1305"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661" w:type="dxa"/>
            <w:vAlign w:val="center"/>
          </w:tcPr>
          <w:p>
            <w:pPr>
              <w:keepNext w:val="0"/>
              <w:keepLines w:val="0"/>
              <w:widowControl/>
              <w:suppressLineNumbers w:val="0"/>
              <w:jc w:val="center"/>
              <w:textAlignment w:val="center"/>
              <w:rPr>
                <w:rFonts w:hint="default" w:ascii="宋体" w:hAnsi="宋体" w:cs="Times New Roman"/>
                <w:kern w:val="2"/>
                <w:sz w:val="21"/>
                <w:szCs w:val="20"/>
                <w:lang w:val="en-US" w:eastAsia="zh-CN" w:bidi="ar-SA"/>
              </w:rPr>
            </w:pPr>
            <w:r>
              <w:rPr>
                <w:rFonts w:hint="eastAsia" w:ascii="宋体" w:hAnsi="宋体" w:cs="Times New Roman"/>
                <w:kern w:val="2"/>
                <w:sz w:val="21"/>
                <w:szCs w:val="20"/>
                <w:lang w:val="en-US" w:eastAsia="zh-CN" w:bidi="ar-SA"/>
              </w:rPr>
              <w:t>4</w:t>
            </w:r>
          </w:p>
        </w:tc>
        <w:tc>
          <w:tcPr>
            <w:tcW w:w="1250" w:type="dxa"/>
            <w:vAlign w:val="center"/>
          </w:tcPr>
          <w:p>
            <w:pPr>
              <w:widowControl/>
              <w:jc w:val="center"/>
              <w:textAlignment w:val="center"/>
              <w:rPr>
                <w:rFonts w:hint="eastAsia" w:ascii="宋体" w:hAnsi="Times New Roman" w:eastAsia="宋体" w:cs="Arial"/>
                <w:kern w:val="0"/>
                <w:sz w:val="21"/>
                <w:szCs w:val="21"/>
                <w:lang w:val="en-US" w:eastAsia="zh-CN" w:bidi="ar-SA"/>
              </w:rPr>
            </w:pPr>
            <w:r>
              <w:rPr>
                <w:rFonts w:hint="eastAsia" w:ascii="宋体" w:hAnsi="宋体" w:cs="Arial"/>
                <w:kern w:val="0"/>
                <w:szCs w:val="21"/>
              </w:rPr>
              <w:t>海绵城市测量</w:t>
            </w:r>
          </w:p>
        </w:tc>
        <w:tc>
          <w:tcPr>
            <w:tcW w:w="2727" w:type="dxa"/>
            <w:vAlign w:val="center"/>
          </w:tcPr>
          <w:p>
            <w:pPr>
              <w:widowControl/>
              <w:jc w:val="center"/>
              <w:textAlignment w:val="center"/>
              <w:rPr>
                <w:rFonts w:hint="eastAsia" w:ascii="宋体" w:hAnsi="Times New Roman" w:eastAsia="宋体" w:cs="Arial"/>
                <w:kern w:val="0"/>
                <w:sz w:val="21"/>
                <w:szCs w:val="21"/>
                <w:lang w:val="en-US" w:eastAsia="zh-CN" w:bidi="ar-SA"/>
              </w:rPr>
            </w:pPr>
            <w:r>
              <w:rPr>
                <w:rFonts w:hint="eastAsia" w:ascii="宋体" w:hAnsi="宋体" w:cs="Arial"/>
                <w:kern w:val="0"/>
                <w:szCs w:val="21"/>
              </w:rPr>
              <w:t>海绵绿化、铺砖、蓄水池、管道井等测量和成图及报告书制作</w:t>
            </w:r>
          </w:p>
        </w:tc>
        <w:tc>
          <w:tcPr>
            <w:tcW w:w="1470" w:type="dxa"/>
            <w:vAlign w:val="center"/>
          </w:tcPr>
          <w:p>
            <w:pPr>
              <w:widowControl/>
              <w:jc w:val="center"/>
              <w:textAlignment w:val="center"/>
              <w:rPr>
                <w:rFonts w:hint="default" w:ascii="宋体" w:hAnsi="Times New Roman" w:eastAsia="宋体" w:cs="Arial"/>
                <w:kern w:val="0"/>
                <w:sz w:val="21"/>
                <w:szCs w:val="21"/>
                <w:lang w:val="en-US" w:eastAsia="zh-CN" w:bidi="ar-SA"/>
              </w:rPr>
            </w:pPr>
            <w:r>
              <w:rPr>
                <w:rFonts w:hint="eastAsia" w:ascii="宋体" w:cs="Arial"/>
                <w:kern w:val="0"/>
                <w:sz w:val="21"/>
                <w:szCs w:val="21"/>
                <w:lang w:val="en-US" w:eastAsia="zh-CN" w:bidi="ar-SA"/>
              </w:rPr>
              <w:t>51556</w:t>
            </w:r>
            <w:r>
              <w:rPr>
                <w:rFonts w:hint="eastAsia" w:ascii="宋体" w:hAnsi="宋体" w:cs="Arial"/>
                <w:kern w:val="0"/>
                <w:szCs w:val="21"/>
              </w:rPr>
              <w:t>㎡</w:t>
            </w:r>
          </w:p>
        </w:tc>
        <w:tc>
          <w:tcPr>
            <w:tcW w:w="1545" w:type="dxa"/>
            <w:vAlign w:val="center"/>
          </w:tcPr>
          <w:p>
            <w:pPr>
              <w:keepNext w:val="0"/>
              <w:keepLines w:val="0"/>
              <w:widowControl/>
              <w:suppressLineNumbers w:val="0"/>
              <w:jc w:val="center"/>
              <w:textAlignment w:val="center"/>
              <w:rPr>
                <w:rFonts w:hint="eastAsia" w:ascii="宋体" w:hAnsi="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0.77元/㎡</w:t>
            </w:r>
          </w:p>
        </w:tc>
        <w:tc>
          <w:tcPr>
            <w:tcW w:w="1305" w:type="dxa"/>
            <w:vAlign w:val="center"/>
          </w:tcPr>
          <w:p>
            <w:pPr>
              <w:keepNext w:val="0"/>
              <w:keepLines w:val="0"/>
              <w:widowControl/>
              <w:suppressLineNumbers w:val="0"/>
              <w:jc w:val="center"/>
              <w:textAlignment w:val="center"/>
              <w:rPr>
                <w:rFonts w:hint="eastAsia" w:ascii="宋体" w:hAnsi="宋体" w:cs="Arial"/>
                <w:kern w:val="0"/>
                <w:sz w:val="21"/>
                <w:szCs w:val="21"/>
                <w:vertAlign w:val="baseline"/>
                <w:lang w:val="en-US" w:eastAsia="zh-CN" w:bidi="ar-SA"/>
              </w:rPr>
            </w:pPr>
          </w:p>
        </w:tc>
        <w:tc>
          <w:tcPr>
            <w:tcW w:w="1305" w:type="dxa"/>
            <w:vAlign w:val="center"/>
          </w:tcPr>
          <w:p>
            <w:pPr>
              <w:keepNext w:val="0"/>
              <w:keepLines w:val="0"/>
              <w:widowControl/>
              <w:suppressLineNumbers w:val="0"/>
              <w:jc w:val="center"/>
              <w:textAlignment w:val="center"/>
              <w:rPr>
                <w:rFonts w:hint="eastAsia" w:ascii="宋体" w:hAnsi="Times New Roman" w:eastAsia="宋体" w:cs="Arial"/>
                <w:kern w:val="0"/>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661" w:type="dxa"/>
            <w:vAlign w:val="center"/>
          </w:tcPr>
          <w:p>
            <w:pPr>
              <w:keepNext w:val="0"/>
              <w:keepLines w:val="0"/>
              <w:widowControl/>
              <w:suppressLineNumbers w:val="0"/>
              <w:jc w:val="center"/>
              <w:textAlignment w:val="center"/>
              <w:rPr>
                <w:rFonts w:hint="eastAsia" w:ascii="宋体" w:hAnsi="宋体" w:eastAsia="宋体" w:cs="Times New Roman"/>
                <w:kern w:val="2"/>
                <w:sz w:val="21"/>
                <w:szCs w:val="20"/>
                <w:lang w:val="en-US" w:eastAsia="zh-CN" w:bidi="ar-SA"/>
              </w:rPr>
            </w:pPr>
            <w:r>
              <w:rPr>
                <w:rFonts w:hint="eastAsia" w:ascii="宋体" w:hAnsi="宋体" w:cs="Times New Roman"/>
                <w:kern w:val="2"/>
                <w:sz w:val="21"/>
                <w:szCs w:val="20"/>
                <w:lang w:val="en-US" w:eastAsia="zh-CN" w:bidi="ar-SA"/>
              </w:rPr>
              <w:t>5</w:t>
            </w:r>
          </w:p>
        </w:tc>
        <w:tc>
          <w:tcPr>
            <w:tcW w:w="1250"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eastAsia="宋体" w:cs="Arial"/>
                <w:kern w:val="0"/>
                <w:sz w:val="21"/>
                <w:szCs w:val="21"/>
                <w:vertAlign w:val="baseline"/>
                <w:lang w:val="en-US" w:eastAsia="zh-CN" w:bidi="ar-SA"/>
              </w:rPr>
              <w:t>零星测量</w:t>
            </w:r>
          </w:p>
        </w:tc>
        <w:tc>
          <w:tcPr>
            <w:tcW w:w="2727" w:type="dxa"/>
            <w:vAlign w:val="center"/>
          </w:tcPr>
          <w:p>
            <w:pPr>
              <w:keepNext w:val="0"/>
              <w:keepLines w:val="0"/>
              <w:widowControl/>
              <w:suppressLineNumbers w:val="0"/>
              <w:jc w:val="center"/>
              <w:textAlignment w:val="center"/>
              <w:rPr>
                <w:rFonts w:hint="default" w:ascii="宋体" w:hAnsi="宋体" w:eastAsia="宋体" w:cs="Arial"/>
                <w:kern w:val="0"/>
                <w:sz w:val="21"/>
                <w:szCs w:val="21"/>
                <w:vertAlign w:val="baseline"/>
                <w:lang w:val="en-US" w:eastAsia="zh-CN" w:bidi="ar-SA"/>
              </w:rPr>
            </w:pPr>
            <w:r>
              <w:rPr>
                <w:rFonts w:hint="eastAsia" w:ascii="宋体" w:hAnsi="宋体" w:eastAsia="宋体" w:cs="Arial"/>
                <w:kern w:val="0"/>
                <w:sz w:val="21"/>
                <w:szCs w:val="21"/>
                <w:vertAlign w:val="baseline"/>
                <w:lang w:val="en-US" w:eastAsia="zh-CN" w:bidi="ar-SA"/>
              </w:rPr>
              <w:t xml:space="preserve">工程测量、成图和报告书制作 </w:t>
            </w:r>
          </w:p>
        </w:tc>
        <w:tc>
          <w:tcPr>
            <w:tcW w:w="1470"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30</w:t>
            </w:r>
            <w:r>
              <w:rPr>
                <w:rFonts w:hint="eastAsia" w:ascii="宋体" w:hAnsi="宋体" w:eastAsia="宋体" w:cs="Arial"/>
                <w:kern w:val="0"/>
                <w:sz w:val="21"/>
                <w:szCs w:val="21"/>
                <w:vertAlign w:val="baseline"/>
                <w:lang w:val="en-US" w:eastAsia="zh-CN" w:bidi="ar-SA"/>
              </w:rPr>
              <w:t>天</w:t>
            </w:r>
          </w:p>
        </w:tc>
        <w:tc>
          <w:tcPr>
            <w:tcW w:w="1545"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960</w:t>
            </w:r>
            <w:r>
              <w:rPr>
                <w:rFonts w:hint="eastAsia" w:ascii="宋体" w:hAnsi="宋体" w:eastAsia="宋体" w:cs="Arial"/>
                <w:kern w:val="0"/>
                <w:sz w:val="21"/>
                <w:szCs w:val="21"/>
                <w:vertAlign w:val="baseline"/>
                <w:lang w:val="en-US" w:eastAsia="zh-CN" w:bidi="ar-SA"/>
              </w:rPr>
              <w:t>元/组天</w:t>
            </w:r>
          </w:p>
        </w:tc>
        <w:tc>
          <w:tcPr>
            <w:tcW w:w="1305"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p>
        </w:tc>
        <w:tc>
          <w:tcPr>
            <w:tcW w:w="1305"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0263" w:type="dxa"/>
            <w:gridSpan w:val="7"/>
            <w:vAlign w:val="center"/>
          </w:tcPr>
          <w:p>
            <w:pPr>
              <w:keepNext w:val="0"/>
              <w:keepLines w:val="0"/>
              <w:widowControl/>
              <w:suppressLineNumbers w:val="0"/>
              <w:jc w:val="center"/>
              <w:textAlignment w:val="center"/>
              <w:rPr>
                <w:rFonts w:hint="default" w:ascii="宋体" w:hAnsi="宋体" w:eastAsia="宋体" w:cs="Arial"/>
                <w:kern w:val="0"/>
                <w:sz w:val="21"/>
                <w:szCs w:val="21"/>
                <w:vertAlign w:val="baseline"/>
                <w:lang w:val="en-US" w:eastAsia="zh-CN" w:bidi="ar-SA"/>
              </w:rPr>
            </w:pPr>
            <w:r>
              <w:rPr>
                <w:rFonts w:hint="default" w:ascii="宋体" w:hAnsi="宋体" w:eastAsia="宋体" w:cs="Arial"/>
                <w:kern w:val="0"/>
                <w:sz w:val="21"/>
                <w:szCs w:val="21"/>
                <w:vertAlign w:val="baseline"/>
                <w:lang w:val="en-US" w:eastAsia="zh-CN" w:bidi="ar-SA"/>
              </w:rPr>
              <w:t>三、建筑物沉降观测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661" w:type="dxa"/>
            <w:vAlign w:val="center"/>
          </w:tcPr>
          <w:p>
            <w:pPr>
              <w:keepNext w:val="0"/>
              <w:keepLines w:val="0"/>
              <w:widowControl/>
              <w:suppressLineNumbers w:val="0"/>
              <w:jc w:val="center"/>
              <w:textAlignment w:val="center"/>
              <w:rPr>
                <w:rFonts w:hint="default" w:ascii="宋体" w:hAnsi="宋体" w:eastAsia="宋体" w:cs="Times New Roman"/>
                <w:kern w:val="2"/>
                <w:sz w:val="21"/>
                <w:szCs w:val="20"/>
                <w:lang w:val="en-US" w:eastAsia="zh-CN" w:bidi="ar-SA"/>
              </w:rPr>
            </w:pPr>
            <w:r>
              <w:rPr>
                <w:rFonts w:hint="eastAsia" w:ascii="宋体" w:hAnsi="宋体" w:cs="Times New Roman"/>
                <w:kern w:val="2"/>
                <w:sz w:val="21"/>
                <w:szCs w:val="20"/>
                <w:lang w:val="en-US" w:eastAsia="zh-CN" w:bidi="ar-SA"/>
              </w:rPr>
              <w:t>1</w:t>
            </w:r>
          </w:p>
        </w:tc>
        <w:tc>
          <w:tcPr>
            <w:tcW w:w="1250"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水准线路测量</w:t>
            </w:r>
          </w:p>
        </w:tc>
        <w:tc>
          <w:tcPr>
            <w:tcW w:w="2727"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cs="Arial"/>
                <w:kern w:val="0"/>
                <w:szCs w:val="21"/>
              </w:rPr>
              <w:t>水准线路测量</w:t>
            </w:r>
            <w:r>
              <w:rPr>
                <w:rFonts w:hint="eastAsia" w:ascii="宋体" w:hAnsi="宋体" w:cs="Arial"/>
                <w:kern w:val="0"/>
                <w:szCs w:val="21"/>
                <w:lang w:eastAsia="zh-CN"/>
              </w:rPr>
              <w:t>（含</w:t>
            </w:r>
            <w:r>
              <w:rPr>
                <w:rFonts w:hint="eastAsia" w:ascii="宋体" w:hAnsi="宋体" w:cs="Arial"/>
                <w:kern w:val="0"/>
                <w:szCs w:val="21"/>
                <w:lang w:val="en-US" w:eastAsia="zh-CN"/>
              </w:rPr>
              <w:t>3个</w:t>
            </w:r>
            <w:r>
              <w:rPr>
                <w:rFonts w:hint="eastAsia" w:ascii="宋体" w:hAnsi="宋体" w:cs="Arial"/>
                <w:kern w:val="0"/>
                <w:szCs w:val="21"/>
                <w:lang w:eastAsia="zh-CN"/>
              </w:rPr>
              <w:t>基准点埋设）</w:t>
            </w:r>
          </w:p>
        </w:tc>
        <w:tc>
          <w:tcPr>
            <w:tcW w:w="1470" w:type="dxa"/>
            <w:vAlign w:val="center"/>
          </w:tcPr>
          <w:p>
            <w:pPr>
              <w:keepNext w:val="0"/>
              <w:keepLines w:val="0"/>
              <w:widowControl/>
              <w:suppressLineNumbers w:val="0"/>
              <w:jc w:val="center"/>
              <w:textAlignment w:val="center"/>
              <w:rPr>
                <w:rFonts w:hint="default"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3个点*5次</w:t>
            </w:r>
          </w:p>
        </w:tc>
        <w:tc>
          <w:tcPr>
            <w:tcW w:w="1545" w:type="dxa"/>
            <w:vAlign w:val="center"/>
          </w:tcPr>
          <w:p>
            <w:pPr>
              <w:keepNext w:val="0"/>
              <w:keepLines w:val="0"/>
              <w:widowControl/>
              <w:suppressLineNumbers w:val="0"/>
              <w:jc w:val="center"/>
              <w:textAlignment w:val="center"/>
              <w:rPr>
                <w:rFonts w:hint="default" w:ascii="宋体" w:hAnsi="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800元/点·次</w:t>
            </w:r>
          </w:p>
        </w:tc>
        <w:tc>
          <w:tcPr>
            <w:tcW w:w="1305" w:type="dxa"/>
            <w:vAlign w:val="center"/>
          </w:tcPr>
          <w:p>
            <w:pPr>
              <w:keepNext w:val="0"/>
              <w:keepLines w:val="0"/>
              <w:widowControl/>
              <w:suppressLineNumbers w:val="0"/>
              <w:jc w:val="center"/>
              <w:textAlignment w:val="center"/>
              <w:rPr>
                <w:rFonts w:hint="default" w:ascii="宋体" w:hAnsi="宋体" w:eastAsia="宋体" w:cs="Arial"/>
                <w:kern w:val="0"/>
                <w:sz w:val="21"/>
                <w:szCs w:val="21"/>
                <w:vertAlign w:val="baseline"/>
                <w:lang w:val="en-US" w:eastAsia="zh-CN" w:bidi="ar-SA"/>
              </w:rPr>
            </w:pPr>
          </w:p>
        </w:tc>
        <w:tc>
          <w:tcPr>
            <w:tcW w:w="1305" w:type="dxa"/>
            <w:vAlign w:val="center"/>
          </w:tcPr>
          <w:p>
            <w:pPr>
              <w:keepNext w:val="0"/>
              <w:keepLines w:val="0"/>
              <w:widowControl/>
              <w:suppressLineNumbers w:val="0"/>
              <w:jc w:val="center"/>
              <w:textAlignment w:val="center"/>
              <w:rPr>
                <w:rFonts w:hint="default" w:ascii="宋体" w:hAnsi="宋体" w:eastAsia="宋体" w:cs="Arial"/>
                <w:kern w:val="0"/>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661" w:type="dxa"/>
            <w:vAlign w:val="center"/>
          </w:tcPr>
          <w:p>
            <w:pPr>
              <w:keepNext w:val="0"/>
              <w:keepLines w:val="0"/>
              <w:widowControl/>
              <w:suppressLineNumbers w:val="0"/>
              <w:jc w:val="center"/>
              <w:textAlignment w:val="center"/>
              <w:rPr>
                <w:rFonts w:hint="default" w:ascii="宋体" w:hAnsi="宋体" w:eastAsia="宋体" w:cs="Times New Roman"/>
                <w:kern w:val="2"/>
                <w:sz w:val="21"/>
                <w:szCs w:val="20"/>
                <w:lang w:val="en-US" w:eastAsia="zh-CN" w:bidi="ar-SA"/>
              </w:rPr>
            </w:pPr>
            <w:r>
              <w:rPr>
                <w:rFonts w:hint="eastAsia" w:ascii="宋体" w:hAnsi="宋体" w:cs="Times New Roman"/>
                <w:kern w:val="2"/>
                <w:sz w:val="21"/>
                <w:szCs w:val="20"/>
                <w:lang w:val="en-US" w:eastAsia="zh-CN" w:bidi="ar-SA"/>
              </w:rPr>
              <w:t>2</w:t>
            </w:r>
          </w:p>
        </w:tc>
        <w:tc>
          <w:tcPr>
            <w:tcW w:w="1250"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cs="Arial"/>
                <w:kern w:val="0"/>
                <w:szCs w:val="21"/>
              </w:rPr>
              <w:t>沉降观测点埋设</w:t>
            </w:r>
          </w:p>
        </w:tc>
        <w:tc>
          <w:tcPr>
            <w:tcW w:w="2727"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cs="Arial"/>
                <w:kern w:val="0"/>
                <w:szCs w:val="21"/>
              </w:rPr>
              <w:t>沉降观测点埋设</w:t>
            </w:r>
          </w:p>
        </w:tc>
        <w:tc>
          <w:tcPr>
            <w:tcW w:w="1470" w:type="dxa"/>
            <w:vAlign w:val="center"/>
          </w:tcPr>
          <w:p>
            <w:pPr>
              <w:keepNext w:val="0"/>
              <w:keepLines w:val="0"/>
              <w:widowControl/>
              <w:suppressLineNumbers w:val="0"/>
              <w:jc w:val="center"/>
              <w:textAlignment w:val="center"/>
              <w:rPr>
                <w:rFonts w:hint="default"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197点</w:t>
            </w:r>
          </w:p>
        </w:tc>
        <w:tc>
          <w:tcPr>
            <w:tcW w:w="1545" w:type="dxa"/>
            <w:vAlign w:val="center"/>
          </w:tcPr>
          <w:p>
            <w:pPr>
              <w:keepNext w:val="0"/>
              <w:keepLines w:val="0"/>
              <w:widowControl/>
              <w:suppressLineNumbers w:val="0"/>
              <w:jc w:val="center"/>
              <w:textAlignment w:val="center"/>
              <w:rPr>
                <w:rFonts w:hint="eastAsia" w:ascii="宋体" w:hAnsi="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60元/点</w:t>
            </w:r>
          </w:p>
        </w:tc>
        <w:tc>
          <w:tcPr>
            <w:tcW w:w="1305"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p>
        </w:tc>
        <w:tc>
          <w:tcPr>
            <w:tcW w:w="1305"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trPr>
        <w:tc>
          <w:tcPr>
            <w:tcW w:w="661" w:type="dxa"/>
            <w:vAlign w:val="center"/>
          </w:tcPr>
          <w:p>
            <w:pPr>
              <w:keepNext w:val="0"/>
              <w:keepLines w:val="0"/>
              <w:widowControl/>
              <w:suppressLineNumbers w:val="0"/>
              <w:jc w:val="center"/>
              <w:textAlignment w:val="center"/>
              <w:rPr>
                <w:rFonts w:hint="default" w:ascii="宋体" w:hAnsi="宋体" w:eastAsia="宋体" w:cs="Times New Roman"/>
                <w:kern w:val="2"/>
                <w:sz w:val="21"/>
                <w:szCs w:val="20"/>
                <w:lang w:val="en-US" w:eastAsia="zh-CN" w:bidi="ar-SA"/>
              </w:rPr>
            </w:pPr>
            <w:r>
              <w:rPr>
                <w:rFonts w:hint="eastAsia" w:ascii="宋体" w:hAnsi="宋体" w:cs="Times New Roman"/>
                <w:kern w:val="2"/>
                <w:sz w:val="21"/>
                <w:szCs w:val="20"/>
                <w:lang w:val="en-US" w:eastAsia="zh-CN" w:bidi="ar-SA"/>
              </w:rPr>
              <w:t>3</w:t>
            </w:r>
          </w:p>
        </w:tc>
        <w:tc>
          <w:tcPr>
            <w:tcW w:w="125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Arial"/>
                <w:kern w:val="0"/>
                <w:sz w:val="21"/>
                <w:szCs w:val="21"/>
                <w:vertAlign w:val="baseline"/>
                <w:lang w:val="en-US" w:eastAsia="zh-CN" w:bidi="ar-SA"/>
              </w:rPr>
              <w:t>沉降观测</w:t>
            </w:r>
          </w:p>
        </w:tc>
        <w:tc>
          <w:tcPr>
            <w:tcW w:w="2727"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eastAsia="宋体" w:cs="Arial"/>
                <w:kern w:val="0"/>
                <w:sz w:val="21"/>
                <w:szCs w:val="21"/>
                <w:vertAlign w:val="baseline"/>
                <w:lang w:val="en-US" w:eastAsia="zh-CN" w:bidi="ar-SA"/>
              </w:rPr>
              <w:t>建筑物沉降观测</w:t>
            </w:r>
            <w:r>
              <w:rPr>
                <w:rFonts w:hint="eastAsia" w:ascii="宋体" w:hAnsi="宋体" w:cs="Arial"/>
                <w:kern w:val="0"/>
                <w:sz w:val="21"/>
                <w:szCs w:val="21"/>
                <w:vertAlign w:val="baseline"/>
                <w:lang w:val="en-US" w:eastAsia="zh-CN" w:bidi="ar-SA"/>
              </w:rPr>
              <w:t>（不少于8次）</w:t>
            </w:r>
          </w:p>
        </w:tc>
        <w:tc>
          <w:tcPr>
            <w:tcW w:w="1470" w:type="dxa"/>
            <w:vAlign w:val="center"/>
          </w:tcPr>
          <w:p>
            <w:pPr>
              <w:keepNext w:val="0"/>
              <w:keepLines w:val="0"/>
              <w:widowControl/>
              <w:suppressLineNumbers w:val="0"/>
              <w:jc w:val="center"/>
              <w:textAlignment w:val="center"/>
              <w:rPr>
                <w:rFonts w:hint="default"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197</w:t>
            </w:r>
            <w:r>
              <w:rPr>
                <w:rFonts w:hint="eastAsia" w:ascii="宋体" w:hAnsi="宋体" w:eastAsia="宋体" w:cs="Arial"/>
                <w:kern w:val="0"/>
                <w:sz w:val="21"/>
                <w:szCs w:val="21"/>
                <w:vertAlign w:val="baseline"/>
                <w:lang w:val="en-US" w:eastAsia="zh-CN" w:bidi="ar-SA"/>
              </w:rPr>
              <w:t>点</w:t>
            </w:r>
            <w:r>
              <w:rPr>
                <w:rFonts w:hint="eastAsia" w:ascii="宋体" w:hAnsi="宋体" w:cs="Arial"/>
                <w:kern w:val="0"/>
                <w:sz w:val="21"/>
                <w:szCs w:val="21"/>
                <w:vertAlign w:val="baseline"/>
                <w:lang w:val="en-US" w:eastAsia="zh-CN" w:bidi="ar-SA"/>
              </w:rPr>
              <w:t>*8次</w:t>
            </w:r>
          </w:p>
        </w:tc>
        <w:tc>
          <w:tcPr>
            <w:tcW w:w="1545"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120</w:t>
            </w:r>
            <w:r>
              <w:rPr>
                <w:rFonts w:hint="eastAsia" w:ascii="宋体" w:hAnsi="宋体" w:eastAsia="宋体" w:cs="Arial"/>
                <w:kern w:val="0"/>
                <w:sz w:val="21"/>
                <w:szCs w:val="21"/>
                <w:vertAlign w:val="baseline"/>
                <w:lang w:val="en-US" w:eastAsia="zh-CN" w:bidi="ar-SA"/>
              </w:rPr>
              <w:t>元/点</w:t>
            </w:r>
            <w:r>
              <w:rPr>
                <w:rFonts w:hint="default" w:ascii="宋体" w:hAnsi="宋体" w:eastAsia="宋体" w:cs="Arial"/>
                <w:kern w:val="0"/>
                <w:sz w:val="21"/>
                <w:szCs w:val="21"/>
                <w:vertAlign w:val="baseline"/>
                <w:lang w:val="en-US" w:eastAsia="zh-CN" w:bidi="ar-SA"/>
              </w:rPr>
              <w:t>.</w:t>
            </w:r>
            <w:r>
              <w:rPr>
                <w:rFonts w:hint="eastAsia" w:ascii="宋体" w:hAnsi="宋体" w:eastAsia="宋体" w:cs="Arial"/>
                <w:kern w:val="0"/>
                <w:sz w:val="21"/>
                <w:szCs w:val="21"/>
                <w:vertAlign w:val="baseline"/>
                <w:lang w:val="en-US" w:eastAsia="zh-CN" w:bidi="ar-SA"/>
              </w:rPr>
              <w:t>次</w:t>
            </w:r>
          </w:p>
        </w:tc>
        <w:tc>
          <w:tcPr>
            <w:tcW w:w="1305"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p>
        </w:tc>
        <w:tc>
          <w:tcPr>
            <w:tcW w:w="1305" w:type="dxa"/>
            <w:vAlign w:val="center"/>
          </w:tcPr>
          <w:p>
            <w:pPr>
              <w:keepNext w:val="0"/>
              <w:keepLines w:val="0"/>
              <w:widowControl/>
              <w:suppressLineNumbers w:val="0"/>
              <w:jc w:val="center"/>
              <w:textAlignment w:val="center"/>
              <w:rPr>
                <w:rFonts w:hint="eastAsia" w:ascii="宋体" w:hAnsi="宋体" w:eastAsia="宋体" w:cs="Arial"/>
                <w:kern w:val="0"/>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trPr>
        <w:tc>
          <w:tcPr>
            <w:tcW w:w="1911" w:type="dxa"/>
            <w:gridSpan w:val="2"/>
            <w:vAlign w:val="center"/>
          </w:tcPr>
          <w:p>
            <w:pPr>
              <w:jc w:val="center"/>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合计总价</w:t>
            </w:r>
          </w:p>
          <w:p>
            <w:pPr>
              <w:jc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1"/>
                <w:szCs w:val="21"/>
                <w:u w:val="none"/>
                <w:lang w:val="en-US" w:eastAsia="zh-CN" w:bidi="ar"/>
              </w:rPr>
              <w:t>（一 + 二 + 三）</w:t>
            </w:r>
          </w:p>
        </w:tc>
        <w:tc>
          <w:tcPr>
            <w:tcW w:w="8352" w:type="dxa"/>
            <w:gridSpan w:val="5"/>
            <w:vAlign w:val="center"/>
          </w:tcPr>
          <w:p>
            <w:pPr>
              <w:keepNext w:val="0"/>
              <w:keepLines w:val="0"/>
              <w:widowControl/>
              <w:suppressLineNumbers w:val="0"/>
              <w:jc w:val="both"/>
              <w:textAlignment w:val="center"/>
              <w:rPr>
                <w:rFonts w:hint="eastAsia" w:ascii="宋体" w:hAnsi="宋体" w:eastAsia="宋体" w:cs="Arial"/>
                <w:kern w:val="0"/>
                <w:sz w:val="21"/>
                <w:szCs w:val="21"/>
                <w:vertAlign w:val="baseline"/>
                <w:lang w:val="en-US" w:eastAsia="zh-CN" w:bidi="ar-SA"/>
              </w:rPr>
            </w:pPr>
            <w:r>
              <w:rPr>
                <w:rFonts w:hint="eastAsia" w:ascii="宋体" w:hAnsi="宋体" w:cs="Arial"/>
                <w:kern w:val="0"/>
                <w:sz w:val="21"/>
                <w:szCs w:val="21"/>
                <w:vertAlign w:val="baseline"/>
                <w:lang w:val="en-US" w:eastAsia="zh-CN" w:bidi="ar-SA"/>
              </w:rPr>
              <w:t xml:space="preserve">大写人民币：                              元整（￥ </w:t>
            </w:r>
            <w:r>
              <w:rPr>
                <w:rFonts w:hint="eastAsia" w:ascii="宋体" w:hAnsi="宋体" w:eastAsia="宋体" w:cs="宋体"/>
                <w:color w:val="000000"/>
                <w:sz w:val="24"/>
              </w:rPr>
              <w:t xml:space="preserve">             </w:t>
            </w:r>
            <w:r>
              <w:rPr>
                <w:rFonts w:hint="eastAsia" w:ascii="宋体" w:hAnsi="宋体" w:cs="Arial"/>
                <w:kern w:val="0"/>
                <w:sz w:val="21"/>
                <w:szCs w:val="21"/>
                <w:vertAlign w:val="baseline"/>
                <w:lang w:val="en-US" w:eastAsia="zh-CN" w:bidi="ar-SA"/>
              </w:rPr>
              <w:t>）</w:t>
            </w:r>
          </w:p>
        </w:tc>
      </w:tr>
    </w:tbl>
    <w:p>
      <w:pPr>
        <w:ind w:firstLine="422" w:firstLineChars="200"/>
        <w:jc w:val="left"/>
        <w:rPr>
          <w:rFonts w:hint="eastAsia" w:ascii="宋体" w:hAnsi="宋体" w:eastAsia="宋体" w:cs="宋体"/>
          <w:b/>
          <w:bCs/>
          <w:sz w:val="21"/>
          <w:szCs w:val="21"/>
        </w:rPr>
      </w:pPr>
      <w:r>
        <w:rPr>
          <w:rFonts w:hint="eastAsia" w:ascii="宋体" w:hAnsi="宋体" w:eastAsia="宋体" w:cs="宋体"/>
          <w:b/>
          <w:bCs/>
          <w:sz w:val="21"/>
          <w:szCs w:val="21"/>
        </w:rPr>
        <w:t>填报要求：</w:t>
      </w:r>
    </w:p>
    <w:p>
      <w:pPr>
        <w:keepNext w:val="0"/>
        <w:keepLines w:val="0"/>
        <w:pageBreakBefore w:val="0"/>
        <w:widowControl w:val="0"/>
        <w:kinsoku/>
        <w:wordWrap/>
        <w:overflowPunct/>
        <w:topLinePunct w:val="0"/>
        <w:autoSpaceDE/>
        <w:autoSpaceDN/>
        <w:bidi w:val="0"/>
        <w:adjustRightInd/>
        <w:snapToGrid/>
        <w:spacing w:before="0" w:beforeLines="50" w:line="360" w:lineRule="auto"/>
        <w:ind w:left="0" w:firstLine="448" w:firstLineChars="200"/>
        <w:textAlignment w:val="auto"/>
        <w:rPr>
          <w:rFonts w:hint="eastAsia" w:ascii="宋体" w:hAnsi="宋体" w:eastAsia="宋体" w:cs="宋体"/>
          <w:sz w:val="21"/>
          <w:szCs w:val="21"/>
          <w:lang w:eastAsia="zh-CN"/>
        </w:rPr>
      </w:pPr>
      <w:r>
        <w:rPr>
          <w:rFonts w:ascii="宋体" w:hAnsi="宋体" w:eastAsia="宋体" w:cs="宋体"/>
          <w:spacing w:val="7"/>
          <w:position w:val="1"/>
          <w:sz w:val="21"/>
          <w:szCs w:val="21"/>
        </w:rPr>
        <w:t>1、投标</w:t>
      </w:r>
      <w:r>
        <w:rPr>
          <w:rFonts w:hint="eastAsia" w:cs="Arial"/>
          <w:kern w:val="0"/>
          <w:sz w:val="21"/>
          <w:szCs w:val="21"/>
          <w:vertAlign w:val="baseline"/>
          <w:lang w:val="en-US" w:eastAsia="zh-CN"/>
        </w:rPr>
        <w:t>全费用综合单价</w:t>
      </w:r>
      <w:r>
        <w:rPr>
          <w:rFonts w:ascii="宋体" w:hAnsi="宋体" w:eastAsia="宋体" w:cs="宋体"/>
          <w:spacing w:val="7"/>
          <w:position w:val="1"/>
          <w:sz w:val="21"/>
          <w:szCs w:val="21"/>
        </w:rPr>
        <w:t>不得超过</w:t>
      </w:r>
      <w:r>
        <w:rPr>
          <w:rFonts w:hint="eastAsia" w:ascii="宋体" w:hAnsi="宋体" w:cs="宋体"/>
          <w:spacing w:val="7"/>
          <w:position w:val="1"/>
          <w:sz w:val="21"/>
          <w:szCs w:val="21"/>
          <w:lang w:val="en-US" w:eastAsia="zh-CN"/>
        </w:rPr>
        <w:t>预算全费用综合单价</w:t>
      </w:r>
      <w:r>
        <w:rPr>
          <w:rFonts w:hint="eastAsia" w:ascii="宋体" w:hAnsi="宋体" w:cs="宋体"/>
          <w:spacing w:val="6"/>
          <w:position w:val="1"/>
          <w:sz w:val="21"/>
          <w:szCs w:val="21"/>
          <w:lang w:eastAsia="zh-CN"/>
        </w:rPr>
        <w:t>，</w:t>
      </w:r>
      <w:r>
        <w:rPr>
          <w:rFonts w:ascii="宋体" w:hAnsi="宋体" w:eastAsia="宋体" w:cs="宋体"/>
          <w:spacing w:val="9"/>
          <w:sz w:val="21"/>
          <w:szCs w:val="21"/>
        </w:rPr>
        <w:t>否则其投标作无效标处理</w:t>
      </w:r>
      <w:r>
        <w:rPr>
          <w:rFonts w:ascii="宋体" w:hAnsi="宋体" w:eastAsia="宋体" w:cs="宋体"/>
          <w:spacing w:val="7"/>
          <w:sz w:val="21"/>
          <w:szCs w:val="21"/>
        </w:rPr>
        <w:t>。</w:t>
      </w:r>
    </w:p>
    <w:p>
      <w:pPr>
        <w:keepNext w:val="0"/>
        <w:keepLines w:val="0"/>
        <w:pageBreakBefore w:val="0"/>
        <w:widowControl w:val="0"/>
        <w:kinsoku/>
        <w:wordWrap/>
        <w:overflowPunct/>
        <w:topLinePunct w:val="0"/>
        <w:autoSpaceDE/>
        <w:autoSpaceDN/>
        <w:bidi w:val="0"/>
        <w:adjustRightInd/>
        <w:snapToGrid/>
        <w:spacing w:line="360" w:lineRule="auto"/>
        <w:ind w:right="0" w:firstLine="492" w:firstLineChars="200"/>
        <w:textAlignment w:val="auto"/>
        <w:rPr>
          <w:rFonts w:ascii="宋体" w:hAnsi="宋体" w:eastAsia="宋体" w:cs="宋体"/>
          <w:spacing w:val="7"/>
          <w:sz w:val="21"/>
          <w:szCs w:val="21"/>
        </w:rPr>
      </w:pPr>
      <w:r>
        <w:rPr>
          <w:rFonts w:hint="eastAsia" w:ascii="宋体" w:hAnsi="宋体" w:cs="宋体"/>
          <w:spacing w:val="18"/>
          <w:sz w:val="21"/>
          <w:szCs w:val="21"/>
          <w:lang w:val="en-US" w:eastAsia="zh-CN"/>
        </w:rPr>
        <w:t>2</w:t>
      </w:r>
      <w:r>
        <w:rPr>
          <w:rFonts w:ascii="宋体" w:hAnsi="宋体" w:eastAsia="宋体" w:cs="宋体"/>
          <w:spacing w:val="17"/>
          <w:sz w:val="21"/>
          <w:szCs w:val="21"/>
        </w:rPr>
        <w:t>、</w:t>
      </w:r>
      <w:r>
        <w:rPr>
          <w:rFonts w:ascii="宋体" w:hAnsi="宋体" w:eastAsia="宋体" w:cs="宋体"/>
          <w:spacing w:val="9"/>
          <w:sz w:val="21"/>
          <w:szCs w:val="21"/>
        </w:rPr>
        <w:t>报价一经涂改，应在涂改处加盖单位公章，或者由法定代表人或授权代理人签名或盖章，否则其投标作无效标处理</w:t>
      </w:r>
      <w:r>
        <w:rPr>
          <w:rFonts w:ascii="宋体" w:hAnsi="宋体" w:eastAsia="宋体" w:cs="宋体"/>
          <w:spacing w:val="7"/>
          <w:sz w:val="21"/>
          <w:szCs w:val="21"/>
        </w:rPr>
        <w:t>。</w:t>
      </w:r>
    </w:p>
    <w:p>
      <w:pPr>
        <w:keepNext w:val="0"/>
        <w:keepLines w:val="0"/>
        <w:pageBreakBefore w:val="0"/>
        <w:widowControl w:val="0"/>
        <w:kinsoku/>
        <w:wordWrap/>
        <w:overflowPunct/>
        <w:topLinePunct w:val="0"/>
        <w:autoSpaceDE/>
        <w:autoSpaceDN/>
        <w:bidi w:val="0"/>
        <w:adjustRightInd/>
        <w:snapToGrid/>
        <w:spacing w:before="0" w:beforeLines="50" w:line="360" w:lineRule="auto"/>
        <w:ind w:left="0" w:firstLine="448" w:firstLineChars="200"/>
        <w:textAlignment w:val="auto"/>
        <w:rPr>
          <w:rFonts w:hint="eastAsia" w:ascii="宋体" w:hAnsi="宋体" w:eastAsia="宋体" w:cs="宋体"/>
          <w:spacing w:val="7"/>
          <w:position w:val="1"/>
          <w:sz w:val="21"/>
          <w:szCs w:val="21"/>
        </w:rPr>
      </w:pPr>
      <w:r>
        <w:rPr>
          <w:rFonts w:hint="eastAsia" w:ascii="宋体" w:hAnsi="宋体" w:eastAsia="宋体" w:cs="宋体"/>
          <w:spacing w:val="7"/>
          <w:position w:val="1"/>
          <w:sz w:val="21"/>
          <w:szCs w:val="21"/>
          <w:lang w:val="en-US" w:eastAsia="zh-CN"/>
        </w:rPr>
        <w:t>3</w:t>
      </w:r>
      <w:r>
        <w:rPr>
          <w:rFonts w:ascii="宋体" w:hAnsi="宋体" w:eastAsia="宋体" w:cs="宋体"/>
          <w:spacing w:val="7"/>
          <w:position w:val="1"/>
          <w:sz w:val="21"/>
          <w:szCs w:val="21"/>
        </w:rPr>
        <w:t>、投标报价应为投标人完成本项目全部内容所需费用的含税价</w:t>
      </w:r>
      <w:r>
        <w:rPr>
          <w:rFonts w:hint="eastAsia" w:ascii="宋体" w:hAnsi="宋体" w:eastAsia="宋体" w:cs="宋体"/>
          <w:spacing w:val="7"/>
          <w:position w:val="1"/>
          <w:sz w:val="21"/>
          <w:szCs w:val="21"/>
        </w:rPr>
        <w:t>【包括人工、</w:t>
      </w:r>
      <w:r>
        <w:rPr>
          <w:rFonts w:hint="eastAsia" w:ascii="宋体" w:hAnsi="宋体" w:eastAsia="宋体" w:cs="宋体"/>
          <w:spacing w:val="7"/>
          <w:position w:val="1"/>
          <w:sz w:val="21"/>
          <w:szCs w:val="21"/>
          <w:lang w:val="en-US" w:eastAsia="zh-CN"/>
        </w:rPr>
        <w:t>钻孔埋设、</w:t>
      </w:r>
      <w:r>
        <w:rPr>
          <w:rFonts w:hint="eastAsia" w:ascii="宋体" w:hAnsi="宋体" w:eastAsia="宋体" w:cs="宋体"/>
          <w:spacing w:val="7"/>
          <w:position w:val="1"/>
          <w:sz w:val="21"/>
          <w:szCs w:val="21"/>
        </w:rPr>
        <w:t>维护费、耗材费、验收费、</w:t>
      </w:r>
      <w:r>
        <w:rPr>
          <w:rFonts w:hint="eastAsia" w:ascii="宋体" w:hAnsi="宋体" w:eastAsia="宋体" w:cs="宋体"/>
          <w:spacing w:val="7"/>
          <w:position w:val="1"/>
          <w:sz w:val="21"/>
          <w:szCs w:val="21"/>
          <w:lang w:eastAsia="zh-CN"/>
        </w:rPr>
        <w:t>测绘技术服务和相关成果资料、</w:t>
      </w:r>
      <w:r>
        <w:rPr>
          <w:rFonts w:hint="eastAsia" w:ascii="宋体" w:hAnsi="宋体" w:eastAsia="宋体" w:cs="宋体"/>
          <w:spacing w:val="7"/>
          <w:position w:val="1"/>
          <w:sz w:val="21"/>
          <w:szCs w:val="21"/>
        </w:rPr>
        <w:t>税金</w:t>
      </w:r>
      <w:r>
        <w:rPr>
          <w:rFonts w:hint="eastAsia" w:ascii="宋体" w:hAnsi="宋体" w:eastAsia="宋体" w:cs="宋体"/>
          <w:spacing w:val="7"/>
          <w:position w:val="1"/>
          <w:sz w:val="21"/>
          <w:szCs w:val="21"/>
          <w:lang w:eastAsia="zh-CN"/>
        </w:rPr>
        <w:t>等所有费用</w:t>
      </w:r>
      <w:r>
        <w:rPr>
          <w:rFonts w:hint="eastAsia" w:ascii="宋体" w:hAnsi="宋体" w:eastAsia="宋体" w:cs="宋体"/>
          <w:spacing w:val="7"/>
          <w:position w:val="1"/>
          <w:sz w:val="21"/>
          <w:szCs w:val="21"/>
        </w:rPr>
        <w:t>等一切费用</w:t>
      </w:r>
      <w:r>
        <w:rPr>
          <w:rFonts w:hint="eastAsia" w:ascii="宋体" w:hAnsi="宋体" w:eastAsia="宋体" w:cs="宋体"/>
          <w:spacing w:val="7"/>
          <w:position w:val="1"/>
          <w:sz w:val="21"/>
          <w:szCs w:val="21"/>
          <w:lang w:eastAsia="zh-CN"/>
        </w:rPr>
        <w:t>。</w:t>
      </w:r>
      <w:r>
        <w:rPr>
          <w:rFonts w:hint="eastAsia" w:ascii="宋体" w:hAnsi="宋体" w:eastAsia="宋体" w:cs="宋体"/>
          <w:spacing w:val="7"/>
          <w:position w:val="1"/>
          <w:sz w:val="21"/>
          <w:szCs w:val="21"/>
        </w:rPr>
        <w:t>】</w:t>
      </w:r>
    </w:p>
    <w:p>
      <w:pPr>
        <w:keepNext w:val="0"/>
        <w:keepLines w:val="0"/>
        <w:pageBreakBefore w:val="0"/>
        <w:widowControl w:val="0"/>
        <w:kinsoku/>
        <w:wordWrap/>
        <w:overflowPunct/>
        <w:topLinePunct w:val="0"/>
        <w:autoSpaceDE/>
        <w:autoSpaceDN/>
        <w:bidi w:val="0"/>
        <w:adjustRightInd/>
        <w:snapToGrid/>
        <w:spacing w:before="0" w:beforeLines="50" w:line="360" w:lineRule="auto"/>
        <w:ind w:left="0" w:firstLine="448" w:firstLineChars="200"/>
        <w:textAlignment w:val="auto"/>
        <w:rPr>
          <w:rFonts w:hint="eastAsia" w:ascii="宋体" w:hAnsi="宋体" w:eastAsia="宋体" w:cs="宋体"/>
          <w:spacing w:val="7"/>
          <w:position w:val="1"/>
          <w:sz w:val="21"/>
          <w:szCs w:val="21"/>
          <w:lang w:val="en-US" w:eastAsia="zh-CN"/>
        </w:rPr>
      </w:pPr>
      <w:r>
        <w:rPr>
          <w:rFonts w:hint="eastAsia" w:ascii="宋体" w:hAnsi="宋体" w:eastAsia="宋体" w:cs="宋体"/>
          <w:spacing w:val="7"/>
          <w:position w:val="1"/>
          <w:sz w:val="21"/>
          <w:szCs w:val="21"/>
          <w:lang w:val="en-US" w:eastAsia="zh-CN"/>
        </w:rPr>
        <w:t>4、中标人应考虑服务期的人工、材料等费用的上涨因素，中标后的价格不予调整。中标后不得以不完全了解招标文件等情况为借口，而提出额外补偿或延长工期等要求。如投标人漏报，视为投标人优惠给采购人。</w:t>
      </w:r>
    </w:p>
    <w:p>
      <w:pPr>
        <w:spacing w:line="351" w:lineRule="auto"/>
        <w:rPr>
          <w:rFonts w:hint="default" w:ascii="Arial" w:eastAsia="宋体"/>
          <w:sz w:val="21"/>
          <w:szCs w:val="21"/>
          <w:lang w:val="en-US" w:eastAsia="zh-CN"/>
        </w:rPr>
      </w:pPr>
    </w:p>
    <w:p>
      <w:pPr>
        <w:spacing w:before="75" w:line="227" w:lineRule="auto"/>
        <w:ind w:left="746"/>
        <w:rPr>
          <w:rFonts w:ascii="宋体" w:hAnsi="宋体" w:eastAsia="宋体" w:cs="宋体"/>
          <w:spacing w:val="7"/>
          <w:sz w:val="23"/>
          <w:szCs w:val="23"/>
        </w:rPr>
      </w:pPr>
    </w:p>
    <w:p>
      <w:pPr>
        <w:spacing w:before="75" w:line="227" w:lineRule="auto"/>
        <w:ind w:left="746"/>
        <w:rPr>
          <w:rFonts w:ascii="宋体" w:hAnsi="宋体" w:eastAsia="宋体" w:cs="宋体"/>
          <w:spacing w:val="7"/>
          <w:sz w:val="23"/>
          <w:szCs w:val="23"/>
        </w:rPr>
      </w:pPr>
    </w:p>
    <w:p>
      <w:pPr>
        <w:spacing w:before="75" w:line="227" w:lineRule="auto"/>
        <w:ind w:left="746"/>
        <w:rPr>
          <w:rFonts w:ascii="宋体" w:hAnsi="宋体" w:eastAsia="宋体" w:cs="宋体"/>
          <w:sz w:val="23"/>
          <w:szCs w:val="23"/>
        </w:rPr>
      </w:pPr>
      <w:r>
        <w:rPr>
          <w:rFonts w:ascii="宋体" w:hAnsi="宋体" w:eastAsia="宋体" w:cs="宋体"/>
          <w:spacing w:val="7"/>
          <w:sz w:val="23"/>
          <w:szCs w:val="23"/>
        </w:rPr>
        <w:t xml:space="preserve">投标人名称 (盖公章) </w:t>
      </w:r>
      <w:r>
        <w:rPr>
          <w:rFonts w:ascii="宋体" w:hAnsi="宋体" w:eastAsia="宋体" w:cs="宋体"/>
          <w:spacing w:val="5"/>
          <w:sz w:val="23"/>
          <w:szCs w:val="23"/>
        </w:rPr>
        <w:t>：</w:t>
      </w:r>
    </w:p>
    <w:p>
      <w:pPr>
        <w:spacing w:before="184" w:line="227" w:lineRule="auto"/>
        <w:ind w:left="744"/>
        <w:rPr>
          <w:rFonts w:ascii="宋体" w:hAnsi="宋体" w:eastAsia="宋体" w:cs="宋体"/>
          <w:sz w:val="23"/>
          <w:szCs w:val="23"/>
        </w:rPr>
      </w:pPr>
      <w:r>
        <w:rPr>
          <w:rFonts w:ascii="宋体" w:hAnsi="宋体" w:eastAsia="宋体" w:cs="宋体"/>
          <w:spacing w:val="8"/>
          <w:sz w:val="23"/>
          <w:szCs w:val="23"/>
        </w:rPr>
        <w:t xml:space="preserve">法定代表人或代理人 (签字或盖章) </w:t>
      </w:r>
      <w:r>
        <w:rPr>
          <w:rFonts w:ascii="宋体" w:hAnsi="宋体" w:eastAsia="宋体" w:cs="宋体"/>
          <w:spacing w:val="6"/>
          <w:sz w:val="23"/>
          <w:szCs w:val="23"/>
        </w:rPr>
        <w:t>：</w:t>
      </w:r>
    </w:p>
    <w:p>
      <w:pPr>
        <w:spacing w:before="186" w:line="229" w:lineRule="auto"/>
        <w:ind w:left="784"/>
        <w:rPr>
          <w:rFonts w:ascii="宋体" w:hAnsi="宋体" w:eastAsia="宋体" w:cs="宋体"/>
          <w:sz w:val="23"/>
          <w:szCs w:val="23"/>
        </w:rPr>
      </w:pPr>
      <w:r>
        <w:rPr>
          <w:rFonts w:ascii="宋体" w:hAnsi="宋体" w:eastAsia="宋体" w:cs="宋体"/>
          <w:spacing w:val="-8"/>
          <w:sz w:val="23"/>
          <w:szCs w:val="23"/>
        </w:rPr>
        <w:t>日</w:t>
      </w:r>
      <w:r>
        <w:rPr>
          <w:rFonts w:ascii="宋体" w:hAnsi="宋体" w:eastAsia="宋体" w:cs="宋体"/>
          <w:spacing w:val="-6"/>
          <w:sz w:val="23"/>
          <w:szCs w:val="23"/>
        </w:rPr>
        <w:t xml:space="preserve"> 期：</w:t>
      </w:r>
    </w:p>
    <w:p>
      <w:pPr>
        <w:sectPr>
          <w:pgSz w:w="11906" w:h="16838"/>
          <w:pgMar w:top="1417" w:right="1417" w:bottom="1417" w:left="1417" w:header="0" w:footer="0" w:gutter="0"/>
          <w:cols w:space="0" w:num="1"/>
          <w:rtlGutter w:val="0"/>
          <w:docGrid w:linePitch="0" w:charSpace="0"/>
        </w:sectPr>
      </w:pPr>
    </w:p>
    <w:p>
      <w:pPr>
        <w:spacing w:before="194" w:line="183" w:lineRule="auto"/>
        <w:ind w:left="30"/>
        <w:rPr>
          <w:rFonts w:hint="eastAsia" w:ascii="微软雅黑" w:hAnsi="微软雅黑" w:eastAsia="微软雅黑" w:cs="微软雅黑"/>
          <w:sz w:val="28"/>
          <w:szCs w:val="28"/>
          <w:lang w:eastAsia="zh-CN"/>
        </w:rPr>
      </w:pPr>
      <w:r>
        <w:rPr>
          <w:rFonts w:hint="eastAsia" w:ascii="宋体" w:hAnsi="宋体" w:eastAsia="宋体" w:cs="宋体"/>
          <w:sz w:val="24"/>
          <w:szCs w:val="24"/>
          <w:lang w:val="en-US" w:eastAsia="zh-CN"/>
        </w:rPr>
        <w:t>附件9</w:t>
      </w:r>
    </w:p>
    <w:p>
      <w:pPr>
        <w:spacing w:line="326" w:lineRule="auto"/>
        <w:rPr>
          <w:rFonts w:ascii="Arial"/>
          <w:sz w:val="21"/>
        </w:rPr>
      </w:pPr>
    </w:p>
    <w:p>
      <w:pPr>
        <w:spacing w:before="113" w:line="225" w:lineRule="auto"/>
        <w:ind w:left="2191"/>
        <w:outlineLvl w:val="0"/>
        <w:rPr>
          <w:rFonts w:hint="eastAsia" w:ascii="宋体" w:hAnsi="宋体" w:eastAsia="宋体" w:cs="宋体"/>
          <w:sz w:val="35"/>
          <w:szCs w:val="35"/>
        </w:rPr>
      </w:pPr>
      <w:r>
        <w:rPr>
          <w:rFonts w:hint="eastAsia" w:ascii="宋体" w:hAnsi="宋体" w:eastAsia="宋体" w:cs="宋体"/>
          <w:spacing w:val="11"/>
          <w:sz w:val="35"/>
          <w:szCs w:val="35"/>
          <w14:textOutline w14:w="6537" w14:cap="sq" w14:cmpd="sng">
            <w14:solidFill>
              <w14:srgbClr w14:val="000000"/>
            </w14:solidFill>
            <w14:prstDash w14:val="solid"/>
            <w14:bevel/>
          </w14:textOutline>
        </w:rPr>
        <w:t>采</w:t>
      </w:r>
      <w:r>
        <w:rPr>
          <w:rFonts w:hint="eastAsia" w:ascii="宋体" w:hAnsi="宋体" w:eastAsia="宋体" w:cs="宋体"/>
          <w:spacing w:val="10"/>
          <w:sz w:val="35"/>
          <w:szCs w:val="35"/>
          <w14:textOutline w14:w="6537" w14:cap="sq" w14:cmpd="sng">
            <w14:solidFill>
              <w14:srgbClr w14:val="000000"/>
            </w14:solidFill>
            <w14:prstDash w14:val="solid"/>
            <w14:bevel/>
          </w14:textOutline>
        </w:rPr>
        <w:t>购活动现场确认声明书</w:t>
      </w:r>
    </w:p>
    <w:p>
      <w:pPr>
        <w:spacing w:before="246" w:line="229" w:lineRule="auto"/>
        <w:ind w:left="16"/>
        <w:rPr>
          <w:rFonts w:hint="eastAsia" w:ascii="宋体" w:hAnsi="宋体" w:eastAsia="宋体" w:cs="宋体"/>
          <w:sz w:val="23"/>
          <w:szCs w:val="23"/>
        </w:rPr>
      </w:pPr>
      <w:r>
        <w:rPr>
          <w:rFonts w:hint="eastAsia" w:ascii="宋体" w:hAnsi="宋体" w:eastAsia="宋体" w:cs="宋体"/>
          <w:spacing w:val="26"/>
          <w:sz w:val="23"/>
          <w:szCs w:val="23"/>
          <w:u w:val="single" w:color="auto"/>
          <w:lang w:val="en-US" w:eastAsia="zh-CN"/>
        </w:rPr>
        <w:t xml:space="preserve">                              </w:t>
      </w:r>
      <w:r>
        <w:rPr>
          <w:rFonts w:hint="eastAsia" w:ascii="宋体" w:hAnsi="宋体" w:eastAsia="宋体" w:cs="宋体"/>
          <w:spacing w:val="13"/>
          <w:sz w:val="23"/>
          <w:szCs w:val="23"/>
          <w:u w:val="single" w:color="auto"/>
        </w:rPr>
        <w:t xml:space="preserve"> </w:t>
      </w:r>
      <w:r>
        <w:rPr>
          <w:rFonts w:hint="eastAsia" w:ascii="宋体" w:hAnsi="宋体" w:eastAsia="宋体" w:cs="宋体"/>
          <w:spacing w:val="13"/>
          <w:sz w:val="23"/>
          <w:szCs w:val="23"/>
        </w:rPr>
        <w:t xml:space="preserve"> (采购组织机构名称)  ：</w:t>
      </w:r>
    </w:p>
    <w:p>
      <w:pPr>
        <w:spacing w:before="81" w:line="280" w:lineRule="auto"/>
        <w:ind w:left="16" w:right="27" w:firstLine="528"/>
        <w:rPr>
          <w:rFonts w:hint="eastAsia" w:ascii="宋体" w:hAnsi="宋体" w:eastAsia="宋体" w:cs="宋体"/>
          <w:sz w:val="23"/>
          <w:szCs w:val="23"/>
        </w:rPr>
      </w:pPr>
      <w:r>
        <w:rPr>
          <w:rFonts w:hint="eastAsia" w:ascii="宋体" w:hAnsi="宋体" w:eastAsia="宋体" w:cs="宋体"/>
          <w:spacing w:val="4"/>
          <w:sz w:val="23"/>
          <w:szCs w:val="23"/>
        </w:rPr>
        <w:t xml:space="preserve">本人经由 </w:t>
      </w:r>
      <w:r>
        <w:rPr>
          <w:rFonts w:hint="eastAsia" w:ascii="宋体" w:hAnsi="宋体" w:eastAsia="宋体" w:cs="宋体"/>
          <w:spacing w:val="4"/>
          <w:sz w:val="23"/>
          <w:szCs w:val="23"/>
          <w:u w:val="single" w:color="auto"/>
        </w:rPr>
        <w:t xml:space="preserve">               ( 单位 ) </w:t>
      </w:r>
      <w:r>
        <w:rPr>
          <w:rFonts w:hint="eastAsia" w:ascii="宋体" w:hAnsi="宋体" w:eastAsia="宋体" w:cs="宋体"/>
          <w:spacing w:val="4"/>
          <w:sz w:val="23"/>
          <w:szCs w:val="23"/>
        </w:rPr>
        <w:t xml:space="preserve">负责人 </w:t>
      </w:r>
      <w:r>
        <w:rPr>
          <w:rFonts w:hint="eastAsia" w:ascii="宋体" w:hAnsi="宋体" w:eastAsia="宋体" w:cs="宋体"/>
          <w:spacing w:val="4"/>
          <w:sz w:val="23"/>
          <w:szCs w:val="23"/>
          <w:u w:val="single" w:color="auto"/>
        </w:rPr>
        <w:t xml:space="preserve">        ( 姓 名 )</w:t>
      </w:r>
      <w:r>
        <w:rPr>
          <w:rFonts w:hint="eastAsia" w:ascii="宋体" w:hAnsi="宋体" w:eastAsia="宋体" w:cs="宋体"/>
          <w:spacing w:val="1"/>
          <w:sz w:val="23"/>
          <w:szCs w:val="23"/>
          <w:u w:val="single" w:color="auto"/>
        </w:rPr>
        <w:t xml:space="preserve"> </w:t>
      </w:r>
      <w:r>
        <w:rPr>
          <w:rFonts w:hint="eastAsia" w:ascii="宋体" w:hAnsi="宋体" w:eastAsia="宋体" w:cs="宋体"/>
          <w:sz w:val="23"/>
          <w:szCs w:val="23"/>
        </w:rPr>
        <w:t xml:space="preserve">合法 </w:t>
      </w:r>
      <w:r>
        <w:rPr>
          <w:rFonts w:hint="eastAsia" w:ascii="宋体" w:hAnsi="宋体" w:eastAsia="宋体" w:cs="宋体"/>
          <w:spacing w:val="2"/>
          <w:sz w:val="23"/>
          <w:szCs w:val="23"/>
        </w:rPr>
        <w:t>授权参加</w:t>
      </w:r>
      <w:r>
        <w:rPr>
          <w:rFonts w:hint="eastAsia" w:ascii="宋体" w:hAnsi="宋体" w:eastAsia="宋体" w:cs="宋体"/>
          <w:spacing w:val="2"/>
          <w:sz w:val="23"/>
          <w:szCs w:val="23"/>
          <w:u w:val="single" w:color="auto"/>
        </w:rPr>
        <w:t xml:space="preserve">                                    </w:t>
      </w:r>
      <w:r>
        <w:rPr>
          <w:rFonts w:hint="eastAsia" w:ascii="宋体" w:hAnsi="宋体" w:eastAsia="宋体" w:cs="宋体"/>
          <w:spacing w:val="2"/>
          <w:sz w:val="23"/>
          <w:szCs w:val="23"/>
        </w:rPr>
        <w:t>项目(项目编号：</w:t>
      </w:r>
      <w:r>
        <w:rPr>
          <w:rFonts w:hint="eastAsia" w:ascii="宋体" w:hAnsi="宋体" w:eastAsia="宋体" w:cs="宋体"/>
          <w:spacing w:val="2"/>
          <w:sz w:val="23"/>
          <w:szCs w:val="23"/>
          <w:u w:val="single" w:color="auto"/>
        </w:rPr>
        <w:t xml:space="preserve">  </w:t>
      </w:r>
      <w:r>
        <w:rPr>
          <w:rFonts w:hint="eastAsia" w:ascii="宋体" w:hAnsi="宋体" w:eastAsia="宋体" w:cs="宋体"/>
          <w:spacing w:val="1"/>
          <w:sz w:val="23"/>
          <w:szCs w:val="23"/>
          <w:u w:val="single" w:color="auto"/>
        </w:rPr>
        <w:t xml:space="preserve">                   </w:t>
      </w:r>
      <w:r>
        <w:rPr>
          <w:rFonts w:hint="eastAsia" w:ascii="宋体" w:hAnsi="宋体" w:eastAsia="宋体" w:cs="宋体"/>
          <w:spacing w:val="1"/>
          <w:sz w:val="23"/>
          <w:szCs w:val="23"/>
        </w:rPr>
        <w:t>)政府采购活</w:t>
      </w:r>
      <w:r>
        <w:rPr>
          <w:rFonts w:hint="eastAsia" w:ascii="宋体" w:hAnsi="宋体" w:eastAsia="宋体" w:cs="宋体"/>
          <w:spacing w:val="36"/>
          <w:sz w:val="23"/>
          <w:szCs w:val="23"/>
        </w:rPr>
        <w:t>动</w:t>
      </w:r>
      <w:r>
        <w:rPr>
          <w:rFonts w:hint="eastAsia" w:ascii="宋体" w:hAnsi="宋体" w:eastAsia="宋体" w:cs="宋体"/>
          <w:spacing w:val="18"/>
          <w:sz w:val="23"/>
          <w:szCs w:val="23"/>
        </w:rPr>
        <w:t>，经与本单位法人代表 (负责人)联系确认，现就有关公平竞争事项</w:t>
      </w:r>
      <w:r>
        <w:rPr>
          <w:rFonts w:hint="eastAsia" w:ascii="宋体" w:hAnsi="宋体" w:eastAsia="宋体" w:cs="宋体"/>
          <w:spacing w:val="25"/>
          <w:sz w:val="23"/>
          <w:szCs w:val="23"/>
        </w:rPr>
        <w:t>郑</w:t>
      </w:r>
      <w:r>
        <w:rPr>
          <w:rFonts w:hint="eastAsia" w:ascii="宋体" w:hAnsi="宋体" w:eastAsia="宋体" w:cs="宋体"/>
          <w:spacing w:val="21"/>
          <w:sz w:val="23"/>
          <w:szCs w:val="23"/>
        </w:rPr>
        <w:t>重声明如下 ：</w:t>
      </w:r>
    </w:p>
    <w:p>
      <w:pPr>
        <w:spacing w:line="257" w:lineRule="auto"/>
        <w:ind w:left="255" w:hanging="238"/>
        <w:rPr>
          <w:rFonts w:hint="eastAsia" w:ascii="宋体" w:hAnsi="宋体" w:eastAsia="宋体" w:cs="宋体"/>
          <w:sz w:val="23"/>
          <w:szCs w:val="23"/>
        </w:rPr>
      </w:pPr>
      <w:r>
        <w:rPr>
          <w:rFonts w:hint="eastAsia" w:ascii="宋体" w:hAnsi="宋体" w:eastAsia="宋体" w:cs="宋体"/>
          <w:spacing w:val="10"/>
          <w:sz w:val="23"/>
          <w:szCs w:val="23"/>
        </w:rPr>
        <w:t>一、本</w:t>
      </w:r>
      <w:r>
        <w:rPr>
          <w:rFonts w:hint="eastAsia" w:ascii="宋体" w:hAnsi="宋体" w:eastAsia="宋体" w:cs="宋体"/>
          <w:spacing w:val="5"/>
          <w:sz w:val="23"/>
          <w:szCs w:val="23"/>
        </w:rPr>
        <w:t xml:space="preserve">单位与采购人之间 </w:t>
      </w:r>
      <w:r>
        <w:rPr>
          <w:rFonts w:hint="eastAsia" w:ascii="宋体" w:hAnsi="宋体" w:eastAsia="宋体" w:cs="宋体"/>
          <w:spacing w:val="5"/>
          <w:sz w:val="23"/>
          <w:szCs w:val="23"/>
        </w:rPr>
        <w:sym w:font="Wingdings 2" w:char="00A3"/>
      </w:r>
      <w:r>
        <w:rPr>
          <w:rFonts w:hint="eastAsia" w:ascii="宋体" w:hAnsi="宋体" w:eastAsia="宋体" w:cs="宋体"/>
          <w:spacing w:val="5"/>
          <w:sz w:val="23"/>
          <w:szCs w:val="23"/>
        </w:rPr>
        <w:t xml:space="preserve">不存在利害关系 </w:t>
      </w:r>
      <w:r>
        <w:rPr>
          <w:rFonts w:hint="eastAsia" w:ascii="宋体" w:hAnsi="宋体" w:eastAsia="宋体" w:cs="宋体"/>
          <w:spacing w:val="5"/>
          <w:sz w:val="23"/>
          <w:szCs w:val="23"/>
        </w:rPr>
        <w:sym w:font="Wingdings 2" w:char="00A3"/>
      </w:r>
      <w:r>
        <w:rPr>
          <w:rFonts w:hint="eastAsia" w:ascii="宋体" w:hAnsi="宋体" w:eastAsia="宋体" w:cs="宋体"/>
          <w:spacing w:val="5"/>
          <w:sz w:val="23"/>
          <w:szCs w:val="23"/>
        </w:rPr>
        <w:t>存在下列利害关系</w:t>
      </w:r>
      <w:r>
        <w:rPr>
          <w:rFonts w:hint="eastAsia" w:ascii="宋体" w:hAnsi="宋体" w:eastAsia="宋体" w:cs="宋体"/>
          <w:spacing w:val="5"/>
          <w:sz w:val="23"/>
          <w:szCs w:val="23"/>
          <w:u w:val="single" w:color="auto"/>
        </w:rPr>
        <w:t xml:space="preserve">       </w:t>
      </w:r>
      <w:r>
        <w:rPr>
          <w:rFonts w:hint="eastAsia" w:ascii="宋体" w:hAnsi="宋体" w:eastAsia="宋体" w:cs="宋体"/>
          <w:spacing w:val="5"/>
          <w:sz w:val="23"/>
          <w:szCs w:val="23"/>
        </w:rPr>
        <w:t xml:space="preserve"> ：</w:t>
      </w:r>
      <w:r>
        <w:rPr>
          <w:rFonts w:hint="eastAsia" w:ascii="宋体" w:hAnsi="宋体" w:eastAsia="宋体" w:cs="宋体"/>
          <w:sz w:val="23"/>
          <w:szCs w:val="23"/>
        </w:rPr>
        <w:t xml:space="preserve"> </w:t>
      </w:r>
    </w:p>
    <w:p>
      <w:pPr>
        <w:spacing w:line="257" w:lineRule="auto"/>
        <w:ind w:firstLine="230" w:firstLineChars="100"/>
        <w:rPr>
          <w:rFonts w:hint="eastAsia" w:ascii="宋体" w:hAnsi="宋体" w:eastAsia="宋体" w:cs="宋体"/>
          <w:sz w:val="23"/>
          <w:szCs w:val="23"/>
        </w:rPr>
      </w:pPr>
      <w:r>
        <w:rPr>
          <w:rFonts w:hint="eastAsia" w:ascii="宋体" w:hAnsi="宋体" w:eastAsia="宋体" w:cs="宋体"/>
          <w:sz w:val="23"/>
          <w:szCs w:val="23"/>
        </w:rPr>
        <w:t>A</w:t>
      </w:r>
      <w:r>
        <w:rPr>
          <w:rFonts w:hint="eastAsia" w:ascii="宋体" w:hAnsi="宋体" w:eastAsia="宋体" w:cs="宋体"/>
          <w:spacing w:val="6"/>
          <w:sz w:val="23"/>
          <w:szCs w:val="23"/>
        </w:rPr>
        <w:t xml:space="preserve">.投资关系            </w:t>
      </w:r>
      <w:r>
        <w:rPr>
          <w:rFonts w:hint="eastAsia" w:ascii="宋体" w:hAnsi="宋体" w:eastAsia="宋体" w:cs="宋体"/>
          <w:sz w:val="23"/>
          <w:szCs w:val="23"/>
        </w:rPr>
        <w:t>B</w:t>
      </w:r>
      <w:r>
        <w:rPr>
          <w:rFonts w:hint="eastAsia" w:ascii="宋体" w:hAnsi="宋体" w:eastAsia="宋体" w:cs="宋体"/>
          <w:spacing w:val="6"/>
          <w:sz w:val="23"/>
          <w:szCs w:val="23"/>
        </w:rPr>
        <w:t xml:space="preserve">.行政隶属关系     </w:t>
      </w:r>
      <w:r>
        <w:rPr>
          <w:rFonts w:hint="eastAsia" w:ascii="宋体" w:hAnsi="宋体" w:eastAsia="宋体" w:cs="宋体"/>
          <w:spacing w:val="6"/>
          <w:sz w:val="23"/>
          <w:szCs w:val="23"/>
          <w:lang w:val="en-US" w:eastAsia="zh-CN"/>
        </w:rPr>
        <w:t xml:space="preserve">  </w:t>
      </w:r>
      <w:r>
        <w:rPr>
          <w:rFonts w:hint="eastAsia" w:ascii="宋体" w:hAnsi="宋体" w:eastAsia="宋体" w:cs="宋体"/>
          <w:spacing w:val="6"/>
          <w:sz w:val="23"/>
          <w:szCs w:val="23"/>
        </w:rPr>
        <w:t xml:space="preserve">  </w:t>
      </w:r>
      <w:r>
        <w:rPr>
          <w:rFonts w:hint="eastAsia" w:ascii="宋体" w:hAnsi="宋体" w:eastAsia="宋体" w:cs="宋体"/>
          <w:sz w:val="23"/>
          <w:szCs w:val="23"/>
        </w:rPr>
        <w:t>C</w:t>
      </w:r>
      <w:r>
        <w:rPr>
          <w:rFonts w:hint="eastAsia" w:ascii="宋体" w:hAnsi="宋体" w:eastAsia="宋体" w:cs="宋体"/>
          <w:spacing w:val="6"/>
          <w:sz w:val="23"/>
          <w:szCs w:val="23"/>
        </w:rPr>
        <w:t>.业务指导关</w:t>
      </w:r>
      <w:r>
        <w:rPr>
          <w:rFonts w:hint="eastAsia" w:ascii="宋体" w:hAnsi="宋体" w:eastAsia="宋体" w:cs="宋体"/>
          <w:spacing w:val="4"/>
          <w:sz w:val="23"/>
          <w:szCs w:val="23"/>
        </w:rPr>
        <w:t>系</w:t>
      </w:r>
    </w:p>
    <w:p>
      <w:pPr>
        <w:spacing w:before="78" w:line="286" w:lineRule="auto"/>
        <w:ind w:left="16" w:right="48" w:firstLine="261"/>
        <w:rPr>
          <w:rFonts w:hint="eastAsia" w:ascii="宋体" w:hAnsi="宋体" w:eastAsia="宋体" w:cs="宋体"/>
          <w:sz w:val="23"/>
          <w:szCs w:val="23"/>
        </w:rPr>
      </w:pPr>
      <w:r>
        <w:rPr>
          <w:rFonts w:hint="eastAsia" w:ascii="宋体" w:hAnsi="宋体" w:eastAsia="宋体" w:cs="宋体"/>
          <w:sz w:val="23"/>
          <w:szCs w:val="23"/>
        </w:rPr>
        <w:t>D</w:t>
      </w:r>
      <w:r>
        <w:rPr>
          <w:rFonts w:hint="eastAsia" w:ascii="宋体" w:hAnsi="宋体" w:eastAsia="宋体" w:cs="宋体"/>
          <w:spacing w:val="8"/>
          <w:sz w:val="23"/>
          <w:szCs w:val="23"/>
        </w:rPr>
        <w:t>.其他可能影响</w:t>
      </w:r>
      <w:r>
        <w:rPr>
          <w:rFonts w:hint="eastAsia" w:ascii="宋体" w:hAnsi="宋体" w:eastAsia="宋体" w:cs="宋体"/>
          <w:spacing w:val="6"/>
          <w:sz w:val="23"/>
          <w:szCs w:val="23"/>
        </w:rPr>
        <w:t>采</w:t>
      </w:r>
      <w:r>
        <w:rPr>
          <w:rFonts w:hint="eastAsia" w:ascii="宋体" w:hAnsi="宋体" w:eastAsia="宋体" w:cs="宋体"/>
          <w:spacing w:val="4"/>
          <w:sz w:val="23"/>
          <w:szCs w:val="23"/>
        </w:rPr>
        <w:t>购公正的利害关系</w:t>
      </w:r>
      <w:r>
        <w:rPr>
          <w:rFonts w:hint="eastAsia" w:ascii="宋体" w:hAnsi="宋体" w:eastAsia="宋体" w:cs="宋体"/>
          <w:spacing w:val="4"/>
          <w:sz w:val="23"/>
          <w:szCs w:val="23"/>
          <w:u w:val="single" w:color="auto"/>
        </w:rPr>
        <w:t xml:space="preserve"> ( 如有，请如实说明 )                            </w:t>
      </w:r>
      <w:r>
        <w:rPr>
          <w:rFonts w:hint="eastAsia" w:ascii="宋体" w:hAnsi="宋体" w:eastAsia="宋体" w:cs="宋体"/>
          <w:sz w:val="23"/>
          <w:szCs w:val="23"/>
        </w:rPr>
        <w:t xml:space="preserve"> </w:t>
      </w:r>
      <w:r>
        <w:rPr>
          <w:rFonts w:hint="eastAsia" w:ascii="宋体" w:hAnsi="宋体" w:eastAsia="宋体" w:cs="宋体"/>
          <w:spacing w:val="8"/>
          <w:sz w:val="23"/>
          <w:szCs w:val="23"/>
        </w:rPr>
        <w:t>二、</w:t>
      </w:r>
      <w:r>
        <w:rPr>
          <w:rFonts w:hint="eastAsia" w:ascii="宋体" w:hAnsi="宋体" w:eastAsia="宋体" w:cs="宋体"/>
          <w:spacing w:val="5"/>
          <w:sz w:val="23"/>
          <w:szCs w:val="23"/>
        </w:rPr>
        <w:t>现</w:t>
      </w:r>
      <w:r>
        <w:rPr>
          <w:rFonts w:hint="eastAsia" w:ascii="宋体" w:hAnsi="宋体" w:eastAsia="宋体" w:cs="宋体"/>
          <w:spacing w:val="4"/>
          <w:sz w:val="23"/>
          <w:szCs w:val="23"/>
        </w:rPr>
        <w:t>已清楚知道参加本项目采购活动的其他所有投标人名称，本单位  □与其他</w:t>
      </w:r>
      <w:r>
        <w:rPr>
          <w:rFonts w:hint="eastAsia" w:ascii="宋体" w:hAnsi="宋体" w:eastAsia="宋体" w:cs="宋体"/>
          <w:spacing w:val="16"/>
          <w:sz w:val="23"/>
          <w:szCs w:val="23"/>
        </w:rPr>
        <w:t>所</w:t>
      </w:r>
      <w:r>
        <w:rPr>
          <w:rFonts w:hint="eastAsia" w:ascii="宋体" w:hAnsi="宋体" w:eastAsia="宋体" w:cs="宋体"/>
          <w:spacing w:val="9"/>
          <w:sz w:val="23"/>
          <w:szCs w:val="23"/>
        </w:rPr>
        <w:t>有</w:t>
      </w:r>
      <w:r>
        <w:rPr>
          <w:rFonts w:hint="eastAsia" w:ascii="宋体" w:hAnsi="宋体" w:eastAsia="宋体" w:cs="宋体"/>
          <w:spacing w:val="8"/>
          <w:sz w:val="23"/>
          <w:szCs w:val="23"/>
        </w:rPr>
        <w:t>投标人之间均不存在利害关系 □与</w:t>
      </w:r>
      <w:r>
        <w:rPr>
          <w:rFonts w:hint="eastAsia" w:ascii="宋体" w:hAnsi="宋体" w:eastAsia="宋体" w:cs="宋体"/>
          <w:spacing w:val="8"/>
          <w:sz w:val="23"/>
          <w:szCs w:val="23"/>
          <w:u w:val="single" w:color="auto"/>
        </w:rPr>
        <w:t xml:space="preserve">            ( 投标人名称</w:t>
      </w:r>
      <w:r>
        <w:rPr>
          <w:rFonts w:hint="eastAsia" w:ascii="宋体" w:hAnsi="宋体" w:eastAsia="宋体" w:cs="宋体"/>
          <w:spacing w:val="8"/>
          <w:sz w:val="23"/>
          <w:szCs w:val="23"/>
        </w:rPr>
        <w:t>)之间存在下列利害</w:t>
      </w:r>
      <w:r>
        <w:rPr>
          <w:rFonts w:hint="eastAsia" w:ascii="宋体" w:hAnsi="宋体" w:eastAsia="宋体" w:cs="宋体"/>
          <w:sz w:val="23"/>
          <w:szCs w:val="23"/>
        </w:rPr>
        <w:t xml:space="preserve"> </w:t>
      </w:r>
      <w:r>
        <w:rPr>
          <w:rFonts w:hint="eastAsia" w:ascii="宋体" w:hAnsi="宋体" w:eastAsia="宋体" w:cs="宋体"/>
          <w:spacing w:val="-7"/>
          <w:sz w:val="23"/>
          <w:szCs w:val="23"/>
        </w:rPr>
        <w:t>关</w:t>
      </w:r>
      <w:r>
        <w:rPr>
          <w:rFonts w:hint="eastAsia" w:ascii="宋体" w:hAnsi="宋体" w:eastAsia="宋体" w:cs="宋体"/>
          <w:spacing w:val="-4"/>
          <w:sz w:val="23"/>
          <w:szCs w:val="23"/>
        </w:rPr>
        <w:t>系</w:t>
      </w:r>
      <w:r>
        <w:rPr>
          <w:rFonts w:hint="eastAsia" w:ascii="宋体" w:hAnsi="宋体" w:eastAsia="宋体" w:cs="宋体"/>
          <w:spacing w:val="-4"/>
          <w:sz w:val="23"/>
          <w:szCs w:val="23"/>
          <w:u w:val="single" w:color="auto"/>
        </w:rPr>
        <w:t xml:space="preserve">             </w:t>
      </w:r>
      <w:r>
        <w:rPr>
          <w:rFonts w:hint="eastAsia" w:ascii="宋体" w:hAnsi="宋体" w:eastAsia="宋体" w:cs="宋体"/>
          <w:spacing w:val="-4"/>
          <w:sz w:val="23"/>
          <w:szCs w:val="23"/>
        </w:rPr>
        <w:t>：</w:t>
      </w:r>
    </w:p>
    <w:p>
      <w:pPr>
        <w:spacing w:before="1" w:line="208" w:lineRule="auto"/>
        <w:ind w:left="256"/>
        <w:rPr>
          <w:rFonts w:hint="eastAsia" w:ascii="宋体" w:hAnsi="宋体" w:eastAsia="宋体" w:cs="宋体"/>
          <w:sz w:val="23"/>
          <w:szCs w:val="23"/>
        </w:rPr>
      </w:pPr>
      <w:r>
        <w:rPr>
          <w:rFonts w:hint="eastAsia" w:ascii="宋体" w:hAnsi="宋体" w:eastAsia="宋体" w:cs="宋体"/>
          <w:sz w:val="23"/>
          <w:szCs w:val="23"/>
        </w:rPr>
        <w:t>A</w:t>
      </w:r>
      <w:r>
        <w:rPr>
          <w:rFonts w:hint="eastAsia" w:ascii="宋体" w:hAnsi="宋体" w:eastAsia="宋体" w:cs="宋体"/>
          <w:spacing w:val="18"/>
          <w:sz w:val="23"/>
          <w:szCs w:val="23"/>
        </w:rPr>
        <w:t>.</w:t>
      </w:r>
      <w:r>
        <w:rPr>
          <w:rFonts w:hint="eastAsia" w:ascii="宋体" w:hAnsi="宋体" w:eastAsia="宋体" w:cs="宋体"/>
          <w:spacing w:val="15"/>
          <w:sz w:val="23"/>
          <w:szCs w:val="23"/>
        </w:rPr>
        <w:t>法</w:t>
      </w:r>
      <w:r>
        <w:rPr>
          <w:rFonts w:hint="eastAsia" w:ascii="宋体" w:hAnsi="宋体" w:eastAsia="宋体" w:cs="宋体"/>
          <w:spacing w:val="9"/>
          <w:sz w:val="23"/>
          <w:szCs w:val="23"/>
        </w:rPr>
        <w:t>定代表人或负责人或实际控制人是同一人</w:t>
      </w:r>
    </w:p>
    <w:p>
      <w:pPr>
        <w:spacing w:before="118" w:line="461" w:lineRule="exact"/>
        <w:ind w:left="277"/>
        <w:rPr>
          <w:rFonts w:hint="eastAsia" w:ascii="宋体" w:hAnsi="宋体" w:eastAsia="宋体" w:cs="宋体"/>
          <w:sz w:val="23"/>
          <w:szCs w:val="23"/>
        </w:rPr>
      </w:pPr>
      <w:r>
        <w:rPr>
          <w:rFonts w:hint="eastAsia" w:ascii="宋体" w:hAnsi="宋体" w:eastAsia="宋体" w:cs="宋体"/>
          <w:position w:val="17"/>
          <w:sz w:val="23"/>
          <w:szCs w:val="23"/>
        </w:rPr>
        <w:t>B</w:t>
      </w:r>
      <w:r>
        <w:rPr>
          <w:rFonts w:hint="eastAsia" w:ascii="宋体" w:hAnsi="宋体" w:eastAsia="宋体" w:cs="宋体"/>
          <w:spacing w:val="20"/>
          <w:position w:val="17"/>
          <w:sz w:val="23"/>
          <w:szCs w:val="23"/>
        </w:rPr>
        <w:t>.</w:t>
      </w:r>
      <w:r>
        <w:rPr>
          <w:rFonts w:hint="eastAsia" w:ascii="宋体" w:hAnsi="宋体" w:eastAsia="宋体" w:cs="宋体"/>
          <w:spacing w:val="10"/>
          <w:position w:val="17"/>
          <w:sz w:val="23"/>
          <w:szCs w:val="23"/>
        </w:rPr>
        <w:t>法定代表人或负责人或实际控制人是夫妻关系</w:t>
      </w:r>
    </w:p>
    <w:p>
      <w:pPr>
        <w:spacing w:before="1" w:line="206" w:lineRule="auto"/>
        <w:ind w:left="265"/>
        <w:rPr>
          <w:rFonts w:hint="eastAsia" w:ascii="宋体" w:hAnsi="宋体" w:eastAsia="宋体" w:cs="宋体"/>
          <w:sz w:val="23"/>
          <w:szCs w:val="23"/>
        </w:rPr>
      </w:pPr>
      <w:r>
        <w:rPr>
          <w:rFonts w:hint="eastAsia" w:ascii="宋体" w:hAnsi="宋体" w:eastAsia="宋体" w:cs="宋体"/>
          <w:sz w:val="23"/>
          <w:szCs w:val="23"/>
        </w:rPr>
        <w:t>C</w:t>
      </w:r>
      <w:r>
        <w:rPr>
          <w:rFonts w:hint="eastAsia" w:ascii="宋体" w:hAnsi="宋体" w:eastAsia="宋体" w:cs="宋体"/>
          <w:spacing w:val="18"/>
          <w:sz w:val="23"/>
          <w:szCs w:val="23"/>
        </w:rPr>
        <w:t>.</w:t>
      </w:r>
      <w:r>
        <w:rPr>
          <w:rFonts w:hint="eastAsia" w:ascii="宋体" w:hAnsi="宋体" w:eastAsia="宋体" w:cs="宋体"/>
          <w:spacing w:val="10"/>
          <w:sz w:val="23"/>
          <w:szCs w:val="23"/>
        </w:rPr>
        <w:t>法</w:t>
      </w:r>
      <w:r>
        <w:rPr>
          <w:rFonts w:hint="eastAsia" w:ascii="宋体" w:hAnsi="宋体" w:eastAsia="宋体" w:cs="宋体"/>
          <w:spacing w:val="9"/>
          <w:sz w:val="23"/>
          <w:szCs w:val="23"/>
        </w:rPr>
        <w:t>定代表人或负责人或实际控制人是直系血亲关系</w:t>
      </w:r>
    </w:p>
    <w:p>
      <w:pPr>
        <w:spacing w:before="119" w:line="280" w:lineRule="auto"/>
        <w:ind w:left="270" w:right="1563"/>
        <w:rPr>
          <w:rFonts w:hint="eastAsia" w:ascii="宋体" w:hAnsi="宋体" w:eastAsia="宋体" w:cs="宋体"/>
          <w:sz w:val="23"/>
          <w:szCs w:val="23"/>
        </w:rPr>
      </w:pPr>
      <w:r>
        <w:rPr>
          <w:rFonts w:hint="eastAsia" w:ascii="宋体" w:hAnsi="宋体" w:eastAsia="宋体" w:cs="宋体"/>
          <w:sz w:val="23"/>
          <w:szCs w:val="23"/>
        </w:rPr>
        <w:t>D</w:t>
      </w:r>
      <w:r>
        <w:rPr>
          <w:rFonts w:hint="eastAsia" w:ascii="宋体" w:hAnsi="宋体" w:eastAsia="宋体" w:cs="宋体"/>
          <w:spacing w:val="6"/>
          <w:sz w:val="23"/>
          <w:szCs w:val="23"/>
        </w:rPr>
        <w:t>.法定</w:t>
      </w:r>
      <w:r>
        <w:rPr>
          <w:rFonts w:hint="eastAsia" w:ascii="宋体" w:hAnsi="宋体" w:eastAsia="宋体" w:cs="宋体"/>
          <w:spacing w:val="4"/>
          <w:sz w:val="23"/>
          <w:szCs w:val="23"/>
        </w:rPr>
        <w:t>代</w:t>
      </w:r>
      <w:r>
        <w:rPr>
          <w:rFonts w:hint="eastAsia" w:ascii="宋体" w:hAnsi="宋体" w:eastAsia="宋体" w:cs="宋体"/>
          <w:spacing w:val="3"/>
          <w:sz w:val="23"/>
          <w:szCs w:val="23"/>
        </w:rPr>
        <w:t>表人或负责人或实际控制人存在三代以内旁系血亲关系</w:t>
      </w:r>
      <w:r>
        <w:rPr>
          <w:rFonts w:hint="eastAsia" w:ascii="宋体" w:hAnsi="宋体" w:eastAsia="宋体" w:cs="宋体"/>
          <w:sz w:val="23"/>
          <w:szCs w:val="23"/>
        </w:rPr>
        <w:t xml:space="preserve"> </w:t>
      </w:r>
    </w:p>
    <w:p>
      <w:pPr>
        <w:spacing w:before="119" w:line="280" w:lineRule="auto"/>
        <w:ind w:left="270" w:right="1563"/>
        <w:rPr>
          <w:rFonts w:hint="eastAsia" w:ascii="宋体" w:hAnsi="宋体" w:eastAsia="宋体" w:cs="宋体"/>
          <w:sz w:val="23"/>
          <w:szCs w:val="23"/>
        </w:rPr>
      </w:pPr>
      <w:r>
        <w:rPr>
          <w:rFonts w:hint="eastAsia" w:ascii="宋体" w:hAnsi="宋体" w:eastAsia="宋体" w:cs="宋体"/>
          <w:sz w:val="23"/>
          <w:szCs w:val="23"/>
        </w:rPr>
        <w:t>E</w:t>
      </w:r>
      <w:r>
        <w:rPr>
          <w:rFonts w:hint="eastAsia" w:ascii="宋体" w:hAnsi="宋体" w:eastAsia="宋体" w:cs="宋体"/>
          <w:spacing w:val="6"/>
          <w:sz w:val="23"/>
          <w:szCs w:val="23"/>
        </w:rPr>
        <w:t>.</w:t>
      </w:r>
      <w:r>
        <w:rPr>
          <w:rFonts w:hint="eastAsia" w:ascii="宋体" w:hAnsi="宋体" w:eastAsia="宋体" w:cs="宋体"/>
          <w:spacing w:val="3"/>
          <w:sz w:val="23"/>
          <w:szCs w:val="23"/>
        </w:rPr>
        <w:t>法定代表人或负责人或实际控制人存在近姻亲关系</w:t>
      </w:r>
    </w:p>
    <w:p>
      <w:pPr>
        <w:spacing w:line="457" w:lineRule="exact"/>
        <w:ind w:left="277"/>
        <w:rPr>
          <w:rFonts w:hint="eastAsia" w:ascii="宋体" w:hAnsi="宋体" w:eastAsia="宋体" w:cs="宋体"/>
          <w:sz w:val="23"/>
          <w:szCs w:val="23"/>
        </w:rPr>
      </w:pPr>
      <w:r>
        <w:rPr>
          <w:rFonts w:hint="eastAsia" w:ascii="宋体" w:hAnsi="宋体" w:eastAsia="宋体" w:cs="宋体"/>
          <w:position w:val="16"/>
          <w:sz w:val="23"/>
          <w:szCs w:val="23"/>
        </w:rPr>
        <w:t>F</w:t>
      </w:r>
      <w:r>
        <w:rPr>
          <w:rFonts w:hint="eastAsia" w:ascii="宋体" w:hAnsi="宋体" w:eastAsia="宋体" w:cs="宋体"/>
          <w:spacing w:val="11"/>
          <w:position w:val="16"/>
          <w:sz w:val="23"/>
          <w:szCs w:val="23"/>
        </w:rPr>
        <w:t>.</w:t>
      </w:r>
      <w:r>
        <w:rPr>
          <w:rFonts w:hint="eastAsia" w:ascii="宋体" w:hAnsi="宋体" w:eastAsia="宋体" w:cs="宋体"/>
          <w:spacing w:val="9"/>
          <w:position w:val="16"/>
          <w:sz w:val="23"/>
          <w:szCs w:val="23"/>
        </w:rPr>
        <w:t>法定代表人或负责人或实际控制人存在股份控制或实际控制关系</w:t>
      </w:r>
    </w:p>
    <w:p>
      <w:pPr>
        <w:spacing w:before="1" w:line="207" w:lineRule="auto"/>
        <w:ind w:left="265"/>
        <w:rPr>
          <w:rFonts w:hint="eastAsia" w:ascii="宋体" w:hAnsi="宋体" w:eastAsia="宋体" w:cs="宋体"/>
          <w:sz w:val="23"/>
          <w:szCs w:val="23"/>
        </w:rPr>
      </w:pPr>
      <w:r>
        <w:rPr>
          <w:rFonts w:hint="eastAsia" w:ascii="宋体" w:hAnsi="宋体" w:eastAsia="宋体" w:cs="宋体"/>
          <w:sz w:val="23"/>
          <w:szCs w:val="23"/>
        </w:rPr>
        <w:t>G</w:t>
      </w:r>
      <w:r>
        <w:rPr>
          <w:rFonts w:hint="eastAsia" w:ascii="宋体" w:hAnsi="宋体" w:eastAsia="宋体" w:cs="宋体"/>
          <w:spacing w:val="18"/>
          <w:sz w:val="23"/>
          <w:szCs w:val="23"/>
        </w:rPr>
        <w:t>.</w:t>
      </w:r>
      <w:r>
        <w:rPr>
          <w:rFonts w:hint="eastAsia" w:ascii="宋体" w:hAnsi="宋体" w:eastAsia="宋体" w:cs="宋体"/>
          <w:spacing w:val="16"/>
          <w:sz w:val="23"/>
          <w:szCs w:val="23"/>
        </w:rPr>
        <w:t>存</w:t>
      </w:r>
      <w:r>
        <w:rPr>
          <w:rFonts w:hint="eastAsia" w:ascii="宋体" w:hAnsi="宋体" w:eastAsia="宋体" w:cs="宋体"/>
          <w:spacing w:val="9"/>
          <w:sz w:val="23"/>
          <w:szCs w:val="23"/>
        </w:rPr>
        <w:t>在共同直接或间接投资设立子公司、联营企业和合营企业情况</w:t>
      </w:r>
    </w:p>
    <w:p>
      <w:pPr>
        <w:spacing w:before="77" w:line="293" w:lineRule="auto"/>
        <w:ind w:left="19" w:right="39" w:firstLine="258"/>
        <w:jc w:val="right"/>
        <w:rPr>
          <w:rFonts w:hint="eastAsia" w:ascii="宋体" w:hAnsi="宋体" w:eastAsia="宋体" w:cs="宋体"/>
          <w:sz w:val="23"/>
          <w:szCs w:val="23"/>
        </w:rPr>
      </w:pPr>
      <w:r>
        <w:rPr>
          <w:rFonts w:hint="eastAsia" w:ascii="宋体" w:hAnsi="宋体" w:eastAsia="宋体" w:cs="宋体"/>
          <w:sz w:val="23"/>
          <w:szCs w:val="23"/>
        </w:rPr>
        <w:t>H</w:t>
      </w:r>
      <w:r>
        <w:rPr>
          <w:rFonts w:hint="eastAsia" w:ascii="宋体" w:hAnsi="宋体" w:eastAsia="宋体" w:cs="宋体"/>
          <w:spacing w:val="9"/>
          <w:sz w:val="23"/>
          <w:szCs w:val="23"/>
        </w:rPr>
        <w:t>.存在分级代理或代销关系、同一生产制造商关系、管理关系、重要业务(</w:t>
      </w:r>
      <w:r>
        <w:rPr>
          <w:rFonts w:hint="eastAsia" w:ascii="宋体" w:hAnsi="宋体" w:eastAsia="宋体" w:cs="宋体"/>
          <w:spacing w:val="8"/>
          <w:sz w:val="23"/>
          <w:szCs w:val="23"/>
        </w:rPr>
        <w:t>占</w:t>
      </w:r>
      <w:r>
        <w:rPr>
          <w:rFonts w:hint="eastAsia" w:ascii="宋体" w:hAnsi="宋体" w:eastAsia="宋体" w:cs="宋体"/>
          <w:spacing w:val="31"/>
          <w:sz w:val="23"/>
          <w:szCs w:val="23"/>
        </w:rPr>
        <w:t>主</w:t>
      </w:r>
      <w:r>
        <w:rPr>
          <w:rFonts w:hint="eastAsia" w:ascii="宋体" w:hAnsi="宋体" w:eastAsia="宋体" w:cs="宋体"/>
          <w:spacing w:val="19"/>
          <w:sz w:val="23"/>
          <w:szCs w:val="23"/>
        </w:rPr>
        <w:t>营业务收入50%以上)或重要财务往来关系(如融资)等其他实质性控制关系</w:t>
      </w:r>
    </w:p>
    <w:p>
      <w:pPr>
        <w:spacing w:line="208" w:lineRule="auto"/>
        <w:ind w:left="260"/>
        <w:rPr>
          <w:rFonts w:hint="eastAsia" w:ascii="宋体" w:hAnsi="宋体" w:eastAsia="宋体" w:cs="宋体"/>
          <w:sz w:val="23"/>
          <w:szCs w:val="23"/>
        </w:rPr>
      </w:pPr>
      <w:r>
        <w:rPr>
          <w:rFonts w:hint="eastAsia" w:ascii="宋体" w:hAnsi="宋体" w:eastAsia="宋体" w:cs="宋体"/>
          <w:sz w:val="23"/>
          <w:szCs w:val="23"/>
        </w:rPr>
        <w:t>I</w:t>
      </w:r>
      <w:r>
        <w:rPr>
          <w:rFonts w:hint="eastAsia" w:ascii="宋体" w:hAnsi="宋体" w:eastAsia="宋体" w:cs="宋体"/>
          <w:spacing w:val="14"/>
          <w:sz w:val="23"/>
          <w:szCs w:val="23"/>
        </w:rPr>
        <w:t>.</w:t>
      </w:r>
      <w:r>
        <w:rPr>
          <w:rFonts w:hint="eastAsia" w:ascii="宋体" w:hAnsi="宋体" w:eastAsia="宋体" w:cs="宋体"/>
          <w:spacing w:val="8"/>
          <w:sz w:val="23"/>
          <w:szCs w:val="23"/>
        </w:rPr>
        <w:t>其他利害关系情况</w:t>
      </w:r>
      <w:r>
        <w:rPr>
          <w:rFonts w:hint="eastAsia" w:ascii="宋体" w:hAnsi="宋体" w:eastAsia="宋体" w:cs="宋体"/>
          <w:sz w:val="23"/>
          <w:szCs w:val="23"/>
          <w:u w:val="single" w:color="auto"/>
        </w:rPr>
        <w:t xml:space="preserve">                                                                                        </w:t>
      </w:r>
    </w:p>
    <w:p>
      <w:pPr>
        <w:spacing w:before="118" w:line="201" w:lineRule="auto"/>
        <w:ind w:left="21"/>
        <w:rPr>
          <w:rFonts w:hint="eastAsia" w:ascii="宋体" w:hAnsi="宋体" w:eastAsia="宋体" w:cs="宋体"/>
          <w:sz w:val="23"/>
          <w:szCs w:val="23"/>
        </w:rPr>
      </w:pPr>
      <w:r>
        <w:rPr>
          <w:rFonts w:hint="eastAsia" w:ascii="宋体" w:hAnsi="宋体" w:eastAsia="宋体" w:cs="宋体"/>
          <w:spacing w:val="18"/>
          <w:sz w:val="23"/>
          <w:szCs w:val="23"/>
        </w:rPr>
        <w:t>三</w:t>
      </w:r>
      <w:r>
        <w:rPr>
          <w:rFonts w:hint="eastAsia" w:ascii="宋体" w:hAnsi="宋体" w:eastAsia="宋体" w:cs="宋体"/>
          <w:spacing w:val="10"/>
          <w:sz w:val="23"/>
          <w:szCs w:val="23"/>
        </w:rPr>
        <w:t>、</w:t>
      </w:r>
      <w:r>
        <w:rPr>
          <w:rFonts w:hint="eastAsia" w:ascii="宋体" w:hAnsi="宋体" w:eastAsia="宋体" w:cs="宋体"/>
          <w:spacing w:val="9"/>
          <w:sz w:val="23"/>
          <w:szCs w:val="23"/>
        </w:rPr>
        <w:t>现已清楚知道并严格遵守政府采购法律法规和现场纪律。</w:t>
      </w:r>
    </w:p>
    <w:p>
      <w:pPr>
        <w:spacing w:before="130" w:line="190" w:lineRule="auto"/>
        <w:ind w:left="35"/>
        <w:rPr>
          <w:rFonts w:hint="eastAsia" w:ascii="宋体" w:hAnsi="宋体" w:eastAsia="宋体" w:cs="宋体"/>
          <w:sz w:val="23"/>
          <w:szCs w:val="23"/>
        </w:rPr>
      </w:pPr>
      <w:r>
        <w:rPr>
          <w:rFonts w:hint="eastAsia" w:ascii="宋体" w:hAnsi="宋体" w:eastAsia="宋体" w:cs="宋体"/>
          <w:spacing w:val="12"/>
          <w:sz w:val="23"/>
          <w:szCs w:val="23"/>
        </w:rPr>
        <w:t>四、我发</w:t>
      </w:r>
      <w:r>
        <w:rPr>
          <w:rFonts w:hint="eastAsia" w:ascii="宋体" w:hAnsi="宋体" w:eastAsia="宋体" w:cs="宋体"/>
          <w:spacing w:val="7"/>
          <w:sz w:val="23"/>
          <w:szCs w:val="23"/>
        </w:rPr>
        <w:t>现</w:t>
      </w:r>
      <w:r>
        <w:rPr>
          <w:rFonts w:hint="eastAsia" w:ascii="宋体" w:hAnsi="宋体" w:eastAsia="宋体" w:cs="宋体"/>
          <w:spacing w:val="6"/>
          <w:sz w:val="23"/>
          <w:szCs w:val="23"/>
          <w:u w:val="single" w:color="auto"/>
        </w:rPr>
        <w:t xml:space="preserve">       </w:t>
      </w:r>
      <w:r>
        <w:rPr>
          <w:rFonts w:hint="eastAsia" w:ascii="宋体" w:hAnsi="宋体" w:eastAsia="宋体" w:cs="宋体"/>
          <w:spacing w:val="6"/>
          <w:sz w:val="23"/>
          <w:szCs w:val="23"/>
        </w:rPr>
        <w:t>投标人之间存在或可能存在上述第二条第</w:t>
      </w:r>
      <w:r>
        <w:rPr>
          <w:rFonts w:hint="eastAsia" w:ascii="宋体" w:hAnsi="宋体" w:eastAsia="宋体" w:cs="宋体"/>
          <w:spacing w:val="6"/>
          <w:sz w:val="23"/>
          <w:szCs w:val="23"/>
          <w:u w:val="single" w:color="auto"/>
        </w:rPr>
        <w:t xml:space="preserve">          </w:t>
      </w:r>
      <w:r>
        <w:rPr>
          <w:rFonts w:hint="eastAsia" w:ascii="宋体" w:hAnsi="宋体" w:eastAsia="宋体" w:cs="宋体"/>
          <w:spacing w:val="6"/>
          <w:sz w:val="23"/>
          <w:szCs w:val="23"/>
        </w:rPr>
        <w:t>项利害关系。</w:t>
      </w:r>
    </w:p>
    <w:p>
      <w:pPr>
        <w:spacing w:line="331" w:lineRule="auto"/>
        <w:rPr>
          <w:rFonts w:hint="eastAsia" w:ascii="宋体" w:hAnsi="宋体" w:eastAsia="宋体" w:cs="宋体"/>
          <w:sz w:val="21"/>
        </w:rPr>
      </w:pPr>
    </w:p>
    <w:p>
      <w:pPr>
        <w:spacing w:line="332" w:lineRule="auto"/>
        <w:rPr>
          <w:rFonts w:hint="eastAsia" w:ascii="宋体" w:hAnsi="宋体" w:eastAsia="宋体" w:cs="宋体"/>
          <w:sz w:val="21"/>
        </w:rPr>
      </w:pPr>
    </w:p>
    <w:p>
      <w:pPr>
        <w:tabs>
          <w:tab w:val="left" w:pos="5727"/>
        </w:tabs>
        <w:spacing w:before="98" w:line="392" w:lineRule="auto"/>
        <w:ind w:left="5761" w:right="352" w:hanging="148"/>
        <w:rPr>
          <w:rFonts w:hint="eastAsia" w:ascii="宋体" w:hAnsi="宋体" w:eastAsia="宋体" w:cs="宋体"/>
          <w:sz w:val="23"/>
          <w:szCs w:val="23"/>
        </w:rPr>
      </w:pPr>
      <w:r>
        <w:rPr>
          <w:rFonts w:hint="eastAsia" w:ascii="宋体" w:hAnsi="宋体" w:eastAsia="宋体" w:cs="宋体"/>
          <w:sz w:val="23"/>
          <w:szCs w:val="23"/>
        </w:rPr>
        <w:tab/>
      </w:r>
      <w:r>
        <w:rPr>
          <w:rFonts w:hint="eastAsia" w:ascii="宋体" w:hAnsi="宋体" w:eastAsia="宋体" w:cs="宋体"/>
          <w:spacing w:val="7"/>
          <w:sz w:val="23"/>
          <w:szCs w:val="23"/>
        </w:rPr>
        <w:t xml:space="preserve">(投标人代表签名 )  </w:t>
      </w:r>
      <w:r>
        <w:rPr>
          <w:rFonts w:hint="eastAsia" w:ascii="宋体" w:hAnsi="宋体" w:eastAsia="宋体" w:cs="宋体"/>
          <w:spacing w:val="6"/>
          <w:sz w:val="23"/>
          <w:szCs w:val="23"/>
        </w:rPr>
        <w:t>：</w:t>
      </w:r>
      <w:r>
        <w:rPr>
          <w:rFonts w:hint="eastAsia" w:ascii="宋体" w:hAnsi="宋体" w:eastAsia="宋体" w:cs="宋体"/>
          <w:sz w:val="23"/>
          <w:szCs w:val="23"/>
        </w:rPr>
        <w:t xml:space="preserve"> </w:t>
      </w:r>
    </w:p>
    <w:p>
      <w:pPr>
        <w:tabs>
          <w:tab w:val="left" w:pos="5727"/>
        </w:tabs>
        <w:spacing w:before="98" w:line="392" w:lineRule="auto"/>
        <w:ind w:left="5340" w:leftChars="2543" w:right="352" w:firstLine="526" w:firstLineChars="227"/>
        <w:rPr>
          <w:rFonts w:hint="eastAsia" w:ascii="宋体" w:hAnsi="宋体" w:eastAsia="宋体" w:cs="宋体"/>
        </w:rPr>
      </w:pPr>
      <w:r>
        <w:rPr>
          <w:rFonts w:hint="eastAsia" w:ascii="宋体" w:hAnsi="宋体" w:eastAsia="宋体" w:cs="宋体"/>
          <w:spacing w:val="1"/>
          <w:sz w:val="23"/>
          <w:szCs w:val="23"/>
        </w:rPr>
        <w:t xml:space="preserve">日期： </w:t>
      </w:r>
      <w:r>
        <w:rPr>
          <w:rFonts w:hint="eastAsia" w:ascii="宋体" w:hAnsi="宋体" w:eastAsia="宋体" w:cs="宋体"/>
          <w:sz w:val="23"/>
          <w:szCs w:val="23"/>
        </w:rPr>
        <w:t xml:space="preserve">  </w:t>
      </w:r>
      <w:r>
        <w:rPr>
          <w:rFonts w:hint="eastAsia" w:ascii="宋体" w:hAnsi="宋体" w:eastAsia="宋体" w:cs="宋体"/>
          <w:sz w:val="23"/>
          <w:szCs w:val="23"/>
          <w:lang w:val="en-US" w:eastAsia="zh-CN"/>
        </w:rPr>
        <w:t xml:space="preserve"> </w:t>
      </w:r>
      <w:r>
        <w:rPr>
          <w:rFonts w:hint="eastAsia" w:ascii="宋体" w:hAnsi="宋体" w:eastAsia="宋体" w:cs="宋体"/>
          <w:sz w:val="23"/>
          <w:szCs w:val="23"/>
        </w:rPr>
        <w:t xml:space="preserve">年 </w:t>
      </w:r>
      <w:r>
        <w:rPr>
          <w:rFonts w:hint="eastAsia" w:ascii="宋体" w:hAnsi="宋体" w:eastAsia="宋体" w:cs="宋体"/>
          <w:sz w:val="23"/>
          <w:szCs w:val="23"/>
          <w:lang w:val="en-US" w:eastAsia="zh-CN"/>
        </w:rPr>
        <w:t xml:space="preserve">   </w:t>
      </w:r>
      <w:r>
        <w:rPr>
          <w:rFonts w:hint="eastAsia" w:ascii="宋体" w:hAnsi="宋体" w:eastAsia="宋体" w:cs="宋体"/>
          <w:sz w:val="23"/>
          <w:szCs w:val="23"/>
        </w:rPr>
        <w:t xml:space="preserve">月  </w:t>
      </w:r>
      <w:r>
        <w:rPr>
          <w:rFonts w:hint="eastAsia" w:ascii="宋体" w:hAnsi="宋体" w:eastAsia="宋体" w:cs="宋体"/>
          <w:sz w:val="23"/>
          <w:szCs w:val="23"/>
          <w:lang w:val="en-US" w:eastAsia="zh-CN"/>
        </w:rPr>
        <w:t xml:space="preserve"> </w:t>
      </w:r>
      <w:r>
        <w:rPr>
          <w:rFonts w:hint="eastAsia" w:ascii="宋体" w:hAnsi="宋体" w:eastAsia="宋体" w:cs="宋体"/>
          <w:sz w:val="23"/>
          <w:szCs w:val="23"/>
        </w:rPr>
        <w:t>日</w:t>
      </w:r>
    </w:p>
    <w:sectPr>
      <w:pgSz w:w="11906" w:h="16838"/>
      <w:pgMar w:top="1417" w:right="1417" w:bottom="1417" w:left="1417" w:header="0" w:footer="0" w:gutter="0"/>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Wingdings 2">
    <w:altName w:val="Wingdings"/>
    <w:panose1 w:val="05020102010507070707"/>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DF3731"/>
    <w:multiLevelType w:val="singleLevel"/>
    <w:tmpl w:val="81DF3731"/>
    <w:lvl w:ilvl="0" w:tentative="0">
      <w:start w:val="2"/>
      <w:numFmt w:val="chineseCounting"/>
      <w:suff w:val="space"/>
      <w:lvlText w:val="第%1条"/>
      <w:lvlJc w:val="left"/>
      <w:rPr>
        <w:rFonts w:hint="eastAsia"/>
      </w:rPr>
    </w:lvl>
  </w:abstractNum>
  <w:abstractNum w:abstractNumId="1">
    <w:nsid w:val="E439A6BB"/>
    <w:multiLevelType w:val="singleLevel"/>
    <w:tmpl w:val="E439A6BB"/>
    <w:lvl w:ilvl="0" w:tentative="0">
      <w:start w:val="1"/>
      <w:numFmt w:val="decimal"/>
      <w:suff w:val="space"/>
      <w:lvlText w:val="%1."/>
      <w:lvlJc w:val="left"/>
    </w:lvl>
  </w:abstractNum>
  <w:abstractNum w:abstractNumId="2">
    <w:nsid w:val="00000004"/>
    <w:multiLevelType w:val="multilevel"/>
    <w:tmpl w:val="00000004"/>
    <w:lvl w:ilvl="0" w:tentative="0">
      <w:start w:val="1"/>
      <w:numFmt w:val="decimal"/>
      <w:isLgl/>
      <w:lvlText w:val="%1."/>
      <w:lvlJc w:val="left"/>
      <w:pPr>
        <w:tabs>
          <w:tab w:val="left" w:pos="360"/>
        </w:tabs>
        <w:ind w:left="0" w:firstLine="0"/>
      </w:pPr>
      <w:rPr>
        <w:rFonts w:hint="default" w:ascii="Arial" w:hAnsi="Arial"/>
        <w:b/>
        <w:i w:val="0"/>
        <w:sz w:val="32"/>
      </w:rPr>
    </w:lvl>
    <w:lvl w:ilvl="1" w:tentative="0">
      <w:start w:val="1"/>
      <w:numFmt w:val="decimal"/>
      <w:pStyle w:val="4"/>
      <w:lvlText w:val="%1.%2."/>
      <w:lvlJc w:val="left"/>
      <w:pPr>
        <w:tabs>
          <w:tab w:val="left" w:pos="720"/>
        </w:tabs>
        <w:ind w:left="1197" w:hanging="567"/>
      </w:pPr>
      <w:rPr>
        <w:rFonts w:hint="eastAsia"/>
      </w:rPr>
    </w:lvl>
    <w:lvl w:ilvl="2" w:tentative="0">
      <w:start w:val="1"/>
      <w:numFmt w:val="decimal"/>
      <w:lvlText w:val="%1.%2.%3."/>
      <w:lvlJc w:val="left"/>
      <w:pPr>
        <w:tabs>
          <w:tab w:val="left" w:pos="709"/>
        </w:tabs>
        <w:ind w:left="709" w:hanging="709"/>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3">
    <w:nsid w:val="00000006"/>
    <w:multiLevelType w:val="multilevel"/>
    <w:tmpl w:val="00000006"/>
    <w:lvl w:ilvl="0" w:tentative="0">
      <w:start w:val="1"/>
      <w:numFmt w:val="decimal"/>
      <w:pStyle w:val="3"/>
      <w:lvlText w:val="第%1章"/>
      <w:lvlJc w:val="left"/>
      <w:pPr>
        <w:tabs>
          <w:tab w:val="left" w:pos="360"/>
        </w:tabs>
        <w:ind w:left="540" w:firstLine="0"/>
      </w:pPr>
      <w:rPr>
        <w:rFonts w:hint="eastAsia"/>
      </w:rPr>
    </w:lvl>
    <w:lvl w:ilvl="1" w:tentative="0">
      <w:start w:val="1"/>
      <w:numFmt w:val="chineseCountingThousand"/>
      <w:lvlText w:val="%2、"/>
      <w:lvlJc w:val="left"/>
      <w:pPr>
        <w:tabs>
          <w:tab w:val="left" w:pos="780"/>
        </w:tabs>
        <w:ind w:left="780" w:hanging="420"/>
      </w:pPr>
      <w:rPr>
        <w:rFonts w:hint="eastAsia"/>
      </w:rPr>
    </w:lvl>
    <w:lvl w:ilvl="2" w:tentative="0">
      <w:start w:val="1"/>
      <w:numFmt w:val="decimal"/>
      <w:lvlText w:val="%3、"/>
      <w:lvlJc w:val="left"/>
      <w:pPr>
        <w:tabs>
          <w:tab w:val="left" w:pos="780"/>
        </w:tabs>
        <w:ind w:left="780" w:hanging="420"/>
      </w:pPr>
      <w:rPr>
        <w:rFonts w:hint="default"/>
      </w:rPr>
    </w:lvl>
    <w:lvl w:ilvl="3" w:tentative="0">
      <w:start w:val="1"/>
      <w:numFmt w:val="decimal"/>
      <w:lvlText w:val="%1.%2.%3.%4"/>
      <w:lvlJc w:val="left"/>
      <w:pPr>
        <w:tabs>
          <w:tab w:val="left" w:pos="780"/>
        </w:tabs>
        <w:ind w:left="780" w:hanging="420"/>
      </w:pPr>
      <w:rPr>
        <w:rFonts w:hint="eastAsia"/>
      </w:rPr>
    </w:lvl>
    <w:lvl w:ilvl="4" w:tentative="0">
      <w:start w:val="1"/>
      <w:numFmt w:val="decimal"/>
      <w:lvlText w:val="%1.%2.%3.%4.%5"/>
      <w:lvlJc w:val="left"/>
      <w:pPr>
        <w:tabs>
          <w:tab w:val="left" w:pos="360"/>
        </w:tabs>
        <w:ind w:left="360" w:firstLine="0"/>
      </w:pPr>
      <w:rPr>
        <w:rFonts w:hint="eastAsia"/>
      </w:rPr>
    </w:lvl>
    <w:lvl w:ilvl="5" w:tentative="0">
      <w:start w:val="1"/>
      <w:numFmt w:val="none"/>
      <w:suff w:val="nothing"/>
      <w:lvlText w:val=""/>
      <w:lvlJc w:val="left"/>
      <w:pPr>
        <w:ind w:left="360" w:firstLine="0"/>
      </w:pPr>
      <w:rPr>
        <w:rFonts w:hint="eastAsia"/>
      </w:rPr>
    </w:lvl>
    <w:lvl w:ilvl="6" w:tentative="0">
      <w:start w:val="1"/>
      <w:numFmt w:val="none"/>
      <w:suff w:val="nothing"/>
      <w:lvlText w:val=""/>
      <w:lvlJc w:val="left"/>
      <w:pPr>
        <w:ind w:left="360" w:firstLine="0"/>
      </w:pPr>
      <w:rPr>
        <w:rFonts w:hint="eastAsia"/>
      </w:rPr>
    </w:lvl>
    <w:lvl w:ilvl="7" w:tentative="0">
      <w:start w:val="1"/>
      <w:numFmt w:val="none"/>
      <w:suff w:val="nothing"/>
      <w:lvlText w:val=""/>
      <w:lvlJc w:val="left"/>
      <w:pPr>
        <w:ind w:left="360" w:firstLine="0"/>
      </w:pPr>
      <w:rPr>
        <w:rFonts w:hint="eastAsia"/>
      </w:rPr>
    </w:lvl>
    <w:lvl w:ilvl="8" w:tentative="0">
      <w:start w:val="1"/>
      <w:numFmt w:val="none"/>
      <w:suff w:val="nothing"/>
      <w:lvlText w:val=""/>
      <w:lvlJc w:val="left"/>
      <w:pPr>
        <w:ind w:left="360" w:firstLine="0"/>
      </w:pPr>
      <w:rPr>
        <w:rFonts w:hint="eastAsia"/>
      </w:rPr>
    </w:lvl>
  </w:abstractNum>
  <w:abstractNum w:abstractNumId="4">
    <w:nsid w:val="56FB16F3"/>
    <w:multiLevelType w:val="multilevel"/>
    <w:tmpl w:val="56FB16F3"/>
    <w:lvl w:ilvl="0" w:tentative="0">
      <w:start w:val="1"/>
      <w:numFmt w:val="decimal"/>
      <w:pStyle w:val="31"/>
      <w:lvlText w:val="%1"/>
      <w:lvlJc w:val="left"/>
      <w:pPr>
        <w:tabs>
          <w:tab w:val="left" w:pos="432"/>
        </w:tabs>
        <w:ind w:left="432" w:hanging="432"/>
      </w:pPr>
    </w:lvl>
    <w:lvl w:ilvl="1" w:tentative="0">
      <w:start w:val="1"/>
      <w:numFmt w:val="decimal"/>
      <w:lvlText w:val="%1.%2"/>
      <w:lvlJc w:val="left"/>
      <w:pPr>
        <w:tabs>
          <w:tab w:val="left" w:pos="576"/>
        </w:tabs>
        <w:ind w:left="576" w:hanging="576"/>
      </w:pPr>
    </w:lvl>
    <w:lvl w:ilvl="2" w:tentative="0">
      <w:start w:val="1"/>
      <w:numFmt w:val="decimal"/>
      <w:pStyle w:val="5"/>
      <w:lvlText w:val="%1.%2.%3"/>
      <w:lvlJc w:val="left"/>
      <w:pPr>
        <w:tabs>
          <w:tab w:val="left" w:pos="720"/>
        </w:tabs>
        <w:ind w:left="720" w:hanging="720"/>
      </w:pPr>
    </w:lvl>
    <w:lvl w:ilvl="3" w:tentative="0">
      <w:start w:val="1"/>
      <w:numFmt w:val="decimal"/>
      <w:lvlText w:val="%1.%2.%3.%4"/>
      <w:lvlJc w:val="left"/>
      <w:pPr>
        <w:tabs>
          <w:tab w:val="left" w:pos="864"/>
        </w:tabs>
        <w:ind w:left="864" w:hanging="864"/>
      </w:p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abstractNum w:abstractNumId="5">
    <w:nsid w:val="59803093"/>
    <w:multiLevelType w:val="multilevel"/>
    <w:tmpl w:val="59803093"/>
    <w:lvl w:ilvl="0" w:tentative="0">
      <w:start w:val="1"/>
      <w:numFmt w:val="decimal"/>
      <w:lvlText w:val="%1)"/>
      <w:lvlJc w:val="left"/>
      <w:pPr>
        <w:tabs>
          <w:tab w:val="left" w:pos="0"/>
        </w:tabs>
        <w:ind w:left="420" w:hanging="42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3"/>
  </w:num>
  <w:num w:numId="2">
    <w:abstractNumId w:val="2"/>
  </w:num>
  <w:num w:numId="3">
    <w:abstractNumId w:val="4"/>
  </w:num>
  <w:num w:numId="4">
    <w:abstractNumId w:val="1"/>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HorizontalSpacing w:val="210"/>
  <w:drawingGridVerticalSpacing w:val="99999990"/>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yYzk1NDc3NDdjM2RiNzg0MTY0MTNhYTk0OTA2MGQifQ=="/>
  </w:docVars>
  <w:rsids>
    <w:rsidRoot w:val="00000000"/>
    <w:rsid w:val="000E7B1F"/>
    <w:rsid w:val="002B6923"/>
    <w:rsid w:val="003220D1"/>
    <w:rsid w:val="00416146"/>
    <w:rsid w:val="00446E07"/>
    <w:rsid w:val="008953F8"/>
    <w:rsid w:val="00A026F8"/>
    <w:rsid w:val="00BC757B"/>
    <w:rsid w:val="00C621A8"/>
    <w:rsid w:val="00CF5500"/>
    <w:rsid w:val="00D72607"/>
    <w:rsid w:val="00D9637F"/>
    <w:rsid w:val="00DE3995"/>
    <w:rsid w:val="011253ED"/>
    <w:rsid w:val="01141165"/>
    <w:rsid w:val="01154EDD"/>
    <w:rsid w:val="01317F69"/>
    <w:rsid w:val="015E3449"/>
    <w:rsid w:val="01633E9B"/>
    <w:rsid w:val="01785B98"/>
    <w:rsid w:val="0179546C"/>
    <w:rsid w:val="01804A4C"/>
    <w:rsid w:val="018A7679"/>
    <w:rsid w:val="018C519F"/>
    <w:rsid w:val="01AD5116"/>
    <w:rsid w:val="01C7267B"/>
    <w:rsid w:val="01CC5EE4"/>
    <w:rsid w:val="01DD59FB"/>
    <w:rsid w:val="01F77735"/>
    <w:rsid w:val="026003DA"/>
    <w:rsid w:val="02704AC1"/>
    <w:rsid w:val="028265A2"/>
    <w:rsid w:val="02BE3A7E"/>
    <w:rsid w:val="02BF0BAC"/>
    <w:rsid w:val="02C1531D"/>
    <w:rsid w:val="02F04688"/>
    <w:rsid w:val="030376E3"/>
    <w:rsid w:val="03393105"/>
    <w:rsid w:val="033E7D93"/>
    <w:rsid w:val="034A70C0"/>
    <w:rsid w:val="035C6062"/>
    <w:rsid w:val="03AC38D7"/>
    <w:rsid w:val="03E01851"/>
    <w:rsid w:val="03EC0177"/>
    <w:rsid w:val="04155920"/>
    <w:rsid w:val="041A2F36"/>
    <w:rsid w:val="044161EF"/>
    <w:rsid w:val="04675678"/>
    <w:rsid w:val="04706FFA"/>
    <w:rsid w:val="048760F2"/>
    <w:rsid w:val="04893C18"/>
    <w:rsid w:val="04A40A52"/>
    <w:rsid w:val="04C11604"/>
    <w:rsid w:val="04D56E5D"/>
    <w:rsid w:val="04F217BD"/>
    <w:rsid w:val="04F64C3F"/>
    <w:rsid w:val="050B0AD1"/>
    <w:rsid w:val="051F4905"/>
    <w:rsid w:val="05340028"/>
    <w:rsid w:val="05341DD6"/>
    <w:rsid w:val="05554543"/>
    <w:rsid w:val="05634469"/>
    <w:rsid w:val="057E5747"/>
    <w:rsid w:val="0580326D"/>
    <w:rsid w:val="05AB7BBE"/>
    <w:rsid w:val="05CF5FA2"/>
    <w:rsid w:val="06127C3D"/>
    <w:rsid w:val="062736E9"/>
    <w:rsid w:val="063876A4"/>
    <w:rsid w:val="06E72E78"/>
    <w:rsid w:val="06E8731C"/>
    <w:rsid w:val="07061550"/>
    <w:rsid w:val="071C0D73"/>
    <w:rsid w:val="072B7208"/>
    <w:rsid w:val="07322345"/>
    <w:rsid w:val="07375BAD"/>
    <w:rsid w:val="07397B77"/>
    <w:rsid w:val="075449B1"/>
    <w:rsid w:val="07603356"/>
    <w:rsid w:val="078F7797"/>
    <w:rsid w:val="079C3C62"/>
    <w:rsid w:val="07A34FF1"/>
    <w:rsid w:val="07B81938"/>
    <w:rsid w:val="07D258D6"/>
    <w:rsid w:val="07E61381"/>
    <w:rsid w:val="08314CF2"/>
    <w:rsid w:val="08517143"/>
    <w:rsid w:val="086A5B0F"/>
    <w:rsid w:val="08744BDF"/>
    <w:rsid w:val="088C3CD7"/>
    <w:rsid w:val="089839BA"/>
    <w:rsid w:val="08F33D56"/>
    <w:rsid w:val="09162E24"/>
    <w:rsid w:val="092263E9"/>
    <w:rsid w:val="097D1872"/>
    <w:rsid w:val="099866AB"/>
    <w:rsid w:val="09AA4D5C"/>
    <w:rsid w:val="09BC4A90"/>
    <w:rsid w:val="09C37BCC"/>
    <w:rsid w:val="09CA723E"/>
    <w:rsid w:val="09E55D95"/>
    <w:rsid w:val="09FE7206"/>
    <w:rsid w:val="0A36214C"/>
    <w:rsid w:val="0A5B7E05"/>
    <w:rsid w:val="0A876E4C"/>
    <w:rsid w:val="0AA34EE0"/>
    <w:rsid w:val="0AA7304A"/>
    <w:rsid w:val="0AD61B81"/>
    <w:rsid w:val="0AF3628F"/>
    <w:rsid w:val="0AF618DB"/>
    <w:rsid w:val="0AF76D0D"/>
    <w:rsid w:val="0B837613"/>
    <w:rsid w:val="0B927856"/>
    <w:rsid w:val="0BA53A2D"/>
    <w:rsid w:val="0BC65752"/>
    <w:rsid w:val="0BC83278"/>
    <w:rsid w:val="0BD7795F"/>
    <w:rsid w:val="0BEB340A"/>
    <w:rsid w:val="0C58005A"/>
    <w:rsid w:val="0C767178"/>
    <w:rsid w:val="0C774C9E"/>
    <w:rsid w:val="0C8028BA"/>
    <w:rsid w:val="0C8A677F"/>
    <w:rsid w:val="0CAF4438"/>
    <w:rsid w:val="0CD67C16"/>
    <w:rsid w:val="0CF956B3"/>
    <w:rsid w:val="0CFB142B"/>
    <w:rsid w:val="0D217BB5"/>
    <w:rsid w:val="0D336E17"/>
    <w:rsid w:val="0D49488C"/>
    <w:rsid w:val="0D674D12"/>
    <w:rsid w:val="0D676AC1"/>
    <w:rsid w:val="0D9A6E96"/>
    <w:rsid w:val="0DC363ED"/>
    <w:rsid w:val="0DD71E98"/>
    <w:rsid w:val="0E097B78"/>
    <w:rsid w:val="0E545297"/>
    <w:rsid w:val="0E682AF0"/>
    <w:rsid w:val="0E6D6359"/>
    <w:rsid w:val="0E741495"/>
    <w:rsid w:val="0EA855E3"/>
    <w:rsid w:val="0EBB70C4"/>
    <w:rsid w:val="0ECA7307"/>
    <w:rsid w:val="0F00541F"/>
    <w:rsid w:val="0F2E7896"/>
    <w:rsid w:val="0F5B2655"/>
    <w:rsid w:val="0F90012A"/>
    <w:rsid w:val="0FF94348"/>
    <w:rsid w:val="10141182"/>
    <w:rsid w:val="10240C99"/>
    <w:rsid w:val="10264A11"/>
    <w:rsid w:val="10563548"/>
    <w:rsid w:val="106043C7"/>
    <w:rsid w:val="10855BDB"/>
    <w:rsid w:val="10B71B0D"/>
    <w:rsid w:val="10F53065"/>
    <w:rsid w:val="11074842"/>
    <w:rsid w:val="111451B1"/>
    <w:rsid w:val="11205904"/>
    <w:rsid w:val="116B3023"/>
    <w:rsid w:val="118A0FD0"/>
    <w:rsid w:val="11902A8A"/>
    <w:rsid w:val="11904838"/>
    <w:rsid w:val="119F3307"/>
    <w:rsid w:val="11B76268"/>
    <w:rsid w:val="11D64215"/>
    <w:rsid w:val="11DC5CCF"/>
    <w:rsid w:val="11EB5F12"/>
    <w:rsid w:val="120174E4"/>
    <w:rsid w:val="121216F1"/>
    <w:rsid w:val="122D2087"/>
    <w:rsid w:val="12333415"/>
    <w:rsid w:val="124F46F3"/>
    <w:rsid w:val="126F08F1"/>
    <w:rsid w:val="12AD1419"/>
    <w:rsid w:val="12D06EB6"/>
    <w:rsid w:val="12F2507E"/>
    <w:rsid w:val="12F901BB"/>
    <w:rsid w:val="12FE1C75"/>
    <w:rsid w:val="130A23C8"/>
    <w:rsid w:val="1312127D"/>
    <w:rsid w:val="13B50586"/>
    <w:rsid w:val="13B642FE"/>
    <w:rsid w:val="13C407C9"/>
    <w:rsid w:val="13D80718"/>
    <w:rsid w:val="147F6DE6"/>
    <w:rsid w:val="14AE7AB7"/>
    <w:rsid w:val="14B60A59"/>
    <w:rsid w:val="14C33176"/>
    <w:rsid w:val="14C8253B"/>
    <w:rsid w:val="15196C6C"/>
    <w:rsid w:val="154A2F50"/>
    <w:rsid w:val="1571672E"/>
    <w:rsid w:val="15A5462A"/>
    <w:rsid w:val="15BB3E4D"/>
    <w:rsid w:val="15C076B6"/>
    <w:rsid w:val="15C54CCC"/>
    <w:rsid w:val="16092E0B"/>
    <w:rsid w:val="164E081E"/>
    <w:rsid w:val="16534086"/>
    <w:rsid w:val="165878EE"/>
    <w:rsid w:val="166167A3"/>
    <w:rsid w:val="16695657"/>
    <w:rsid w:val="168E50BE"/>
    <w:rsid w:val="16A3500D"/>
    <w:rsid w:val="16B74615"/>
    <w:rsid w:val="16BD2593"/>
    <w:rsid w:val="16C15493"/>
    <w:rsid w:val="16E82A20"/>
    <w:rsid w:val="170A0BE8"/>
    <w:rsid w:val="174F2A9F"/>
    <w:rsid w:val="175005C5"/>
    <w:rsid w:val="176302F9"/>
    <w:rsid w:val="17854713"/>
    <w:rsid w:val="17872239"/>
    <w:rsid w:val="17944956"/>
    <w:rsid w:val="179E7583"/>
    <w:rsid w:val="17EF7DDE"/>
    <w:rsid w:val="180E64B6"/>
    <w:rsid w:val="1820443C"/>
    <w:rsid w:val="182D52EA"/>
    <w:rsid w:val="18495740"/>
    <w:rsid w:val="185B674A"/>
    <w:rsid w:val="186500A0"/>
    <w:rsid w:val="187F73B4"/>
    <w:rsid w:val="188B5D59"/>
    <w:rsid w:val="18A8690B"/>
    <w:rsid w:val="18CD45C3"/>
    <w:rsid w:val="18D21BDA"/>
    <w:rsid w:val="18D55226"/>
    <w:rsid w:val="18DC65B5"/>
    <w:rsid w:val="18E65685"/>
    <w:rsid w:val="18FC27B3"/>
    <w:rsid w:val="19204AAD"/>
    <w:rsid w:val="19375EE1"/>
    <w:rsid w:val="195D1920"/>
    <w:rsid w:val="19706CFD"/>
    <w:rsid w:val="198C1474"/>
    <w:rsid w:val="19B27315"/>
    <w:rsid w:val="19E219A9"/>
    <w:rsid w:val="19EE2A43"/>
    <w:rsid w:val="19F65454"/>
    <w:rsid w:val="19FE07AD"/>
    <w:rsid w:val="1A0F29BA"/>
    <w:rsid w:val="1A676352"/>
    <w:rsid w:val="1A845156"/>
    <w:rsid w:val="1AA2382E"/>
    <w:rsid w:val="1AAE21D3"/>
    <w:rsid w:val="1AC44733"/>
    <w:rsid w:val="1AE654C9"/>
    <w:rsid w:val="1B2E0C1E"/>
    <w:rsid w:val="1B50328A"/>
    <w:rsid w:val="1B6F4B1B"/>
    <w:rsid w:val="1BC11A92"/>
    <w:rsid w:val="1BD417C5"/>
    <w:rsid w:val="1BF73705"/>
    <w:rsid w:val="1BFA034E"/>
    <w:rsid w:val="1C0C71B1"/>
    <w:rsid w:val="1C69015F"/>
    <w:rsid w:val="1C73089F"/>
    <w:rsid w:val="1C8F393E"/>
    <w:rsid w:val="1CD87093"/>
    <w:rsid w:val="1CE75528"/>
    <w:rsid w:val="1CEB6DC6"/>
    <w:rsid w:val="1CF739BD"/>
    <w:rsid w:val="1CFA525B"/>
    <w:rsid w:val="1D047E88"/>
    <w:rsid w:val="1D104A7F"/>
    <w:rsid w:val="1D181B85"/>
    <w:rsid w:val="1D7E7C3A"/>
    <w:rsid w:val="1D7F1C04"/>
    <w:rsid w:val="1DB01DBE"/>
    <w:rsid w:val="1DCC309C"/>
    <w:rsid w:val="1DCD471E"/>
    <w:rsid w:val="1DD27F86"/>
    <w:rsid w:val="1DFB73D8"/>
    <w:rsid w:val="1E195BB5"/>
    <w:rsid w:val="1E200CF1"/>
    <w:rsid w:val="1E2F53D8"/>
    <w:rsid w:val="1E4433F2"/>
    <w:rsid w:val="1E960FB4"/>
    <w:rsid w:val="1EA529D6"/>
    <w:rsid w:val="1EDD4E34"/>
    <w:rsid w:val="1EE2069D"/>
    <w:rsid w:val="1F001DEB"/>
    <w:rsid w:val="1F0625DD"/>
    <w:rsid w:val="1F52137F"/>
    <w:rsid w:val="1F5570C1"/>
    <w:rsid w:val="1F5E3951"/>
    <w:rsid w:val="1F7C22C6"/>
    <w:rsid w:val="1F8A4FBC"/>
    <w:rsid w:val="1FA92F69"/>
    <w:rsid w:val="1FB65DB1"/>
    <w:rsid w:val="1FF02946"/>
    <w:rsid w:val="20014B53"/>
    <w:rsid w:val="204D48CE"/>
    <w:rsid w:val="206C6470"/>
    <w:rsid w:val="209634ED"/>
    <w:rsid w:val="20B3409F"/>
    <w:rsid w:val="21274A8D"/>
    <w:rsid w:val="212925B3"/>
    <w:rsid w:val="2136082C"/>
    <w:rsid w:val="21621621"/>
    <w:rsid w:val="218A3F2C"/>
    <w:rsid w:val="218D48F0"/>
    <w:rsid w:val="21D73DBD"/>
    <w:rsid w:val="21F11323"/>
    <w:rsid w:val="21F4092B"/>
    <w:rsid w:val="22521600"/>
    <w:rsid w:val="2254540E"/>
    <w:rsid w:val="225B17B5"/>
    <w:rsid w:val="225C42C2"/>
    <w:rsid w:val="22600256"/>
    <w:rsid w:val="226B2757"/>
    <w:rsid w:val="22837AA1"/>
    <w:rsid w:val="22934188"/>
    <w:rsid w:val="22A04AF7"/>
    <w:rsid w:val="22A30143"/>
    <w:rsid w:val="22C32593"/>
    <w:rsid w:val="22F10EAE"/>
    <w:rsid w:val="23144B9D"/>
    <w:rsid w:val="231828DF"/>
    <w:rsid w:val="23203542"/>
    <w:rsid w:val="23476D20"/>
    <w:rsid w:val="234C4337"/>
    <w:rsid w:val="23580F2E"/>
    <w:rsid w:val="2369313B"/>
    <w:rsid w:val="23871813"/>
    <w:rsid w:val="239006C7"/>
    <w:rsid w:val="23B73EA6"/>
    <w:rsid w:val="23C71C0F"/>
    <w:rsid w:val="23FC2684"/>
    <w:rsid w:val="245C2C9F"/>
    <w:rsid w:val="246102B6"/>
    <w:rsid w:val="248875F1"/>
    <w:rsid w:val="248B0E8F"/>
    <w:rsid w:val="249B37C8"/>
    <w:rsid w:val="24DE36B4"/>
    <w:rsid w:val="24FB4266"/>
    <w:rsid w:val="253357AE"/>
    <w:rsid w:val="256E67E6"/>
    <w:rsid w:val="259D70CC"/>
    <w:rsid w:val="25A91F14"/>
    <w:rsid w:val="25F211C5"/>
    <w:rsid w:val="25FF7D86"/>
    <w:rsid w:val="2605353A"/>
    <w:rsid w:val="260E7FC9"/>
    <w:rsid w:val="26461D57"/>
    <w:rsid w:val="265057D7"/>
    <w:rsid w:val="2677791D"/>
    <w:rsid w:val="26A30712"/>
    <w:rsid w:val="26C863CA"/>
    <w:rsid w:val="271D04C4"/>
    <w:rsid w:val="27455C6D"/>
    <w:rsid w:val="275E288B"/>
    <w:rsid w:val="27604855"/>
    <w:rsid w:val="27897907"/>
    <w:rsid w:val="27BA5D13"/>
    <w:rsid w:val="27C9064C"/>
    <w:rsid w:val="27E40FE2"/>
    <w:rsid w:val="27E965F8"/>
    <w:rsid w:val="28043432"/>
    <w:rsid w:val="282615FA"/>
    <w:rsid w:val="282C4737"/>
    <w:rsid w:val="282D2989"/>
    <w:rsid w:val="28355CE1"/>
    <w:rsid w:val="284B1061"/>
    <w:rsid w:val="28A40771"/>
    <w:rsid w:val="28D70B46"/>
    <w:rsid w:val="28D92B11"/>
    <w:rsid w:val="28F74D45"/>
    <w:rsid w:val="28FE2577"/>
    <w:rsid w:val="293D4E4D"/>
    <w:rsid w:val="2940049A"/>
    <w:rsid w:val="29673C78"/>
    <w:rsid w:val="296A19BB"/>
    <w:rsid w:val="29746395"/>
    <w:rsid w:val="2975663E"/>
    <w:rsid w:val="299A59FA"/>
    <w:rsid w:val="29C926FC"/>
    <w:rsid w:val="29CD25F3"/>
    <w:rsid w:val="29E928DF"/>
    <w:rsid w:val="29EA6657"/>
    <w:rsid w:val="29FA2D3E"/>
    <w:rsid w:val="2A41096D"/>
    <w:rsid w:val="2A7A5C2D"/>
    <w:rsid w:val="2A8A2314"/>
    <w:rsid w:val="2AA8279A"/>
    <w:rsid w:val="2ABC6246"/>
    <w:rsid w:val="2ACB0237"/>
    <w:rsid w:val="2AEC1FD1"/>
    <w:rsid w:val="2AF552B4"/>
    <w:rsid w:val="2AF717E1"/>
    <w:rsid w:val="2B0A6FB1"/>
    <w:rsid w:val="2B204A27"/>
    <w:rsid w:val="2B2F6A18"/>
    <w:rsid w:val="2B54022C"/>
    <w:rsid w:val="2B683CD8"/>
    <w:rsid w:val="2BBB02AC"/>
    <w:rsid w:val="2BF043F9"/>
    <w:rsid w:val="2C2A71DF"/>
    <w:rsid w:val="2C610E53"/>
    <w:rsid w:val="2C8C1715"/>
    <w:rsid w:val="2C9805ED"/>
    <w:rsid w:val="2C9D5C03"/>
    <w:rsid w:val="2CB52F4D"/>
    <w:rsid w:val="2CD63C1A"/>
    <w:rsid w:val="2CF241A1"/>
    <w:rsid w:val="2D173C07"/>
    <w:rsid w:val="2D2D51D9"/>
    <w:rsid w:val="2D4349FC"/>
    <w:rsid w:val="2D502C75"/>
    <w:rsid w:val="2D6A01DB"/>
    <w:rsid w:val="2D6D7CCB"/>
    <w:rsid w:val="2D6F134E"/>
    <w:rsid w:val="2D872B3B"/>
    <w:rsid w:val="2D8A262B"/>
    <w:rsid w:val="2DDD0FD4"/>
    <w:rsid w:val="2DF16206"/>
    <w:rsid w:val="2DF9330D"/>
    <w:rsid w:val="2E4427DA"/>
    <w:rsid w:val="2E5642BC"/>
    <w:rsid w:val="2E894691"/>
    <w:rsid w:val="2EA96AE1"/>
    <w:rsid w:val="2EDC5C85"/>
    <w:rsid w:val="2EE31FF3"/>
    <w:rsid w:val="2F10090E"/>
    <w:rsid w:val="2F2D7712"/>
    <w:rsid w:val="2F511653"/>
    <w:rsid w:val="2F631386"/>
    <w:rsid w:val="2F827A5E"/>
    <w:rsid w:val="2F8B61E7"/>
    <w:rsid w:val="2F8D1F5F"/>
    <w:rsid w:val="2F9432ED"/>
    <w:rsid w:val="2FAB0637"/>
    <w:rsid w:val="2FAD43AF"/>
    <w:rsid w:val="2FD22068"/>
    <w:rsid w:val="2FDB53C0"/>
    <w:rsid w:val="2FF04166"/>
    <w:rsid w:val="2FFB511A"/>
    <w:rsid w:val="300E30A0"/>
    <w:rsid w:val="301A16BC"/>
    <w:rsid w:val="30850E88"/>
    <w:rsid w:val="30C65728"/>
    <w:rsid w:val="30D065A7"/>
    <w:rsid w:val="30F524B2"/>
    <w:rsid w:val="310B3A83"/>
    <w:rsid w:val="3140197F"/>
    <w:rsid w:val="315C608D"/>
    <w:rsid w:val="31605B7D"/>
    <w:rsid w:val="31750EFD"/>
    <w:rsid w:val="317F3B29"/>
    <w:rsid w:val="31A35A6A"/>
    <w:rsid w:val="31C51E84"/>
    <w:rsid w:val="31CD0D39"/>
    <w:rsid w:val="31E16592"/>
    <w:rsid w:val="321921D0"/>
    <w:rsid w:val="3228123F"/>
    <w:rsid w:val="32364B30"/>
    <w:rsid w:val="323B3EF4"/>
    <w:rsid w:val="32935ADE"/>
    <w:rsid w:val="32A961FC"/>
    <w:rsid w:val="32C97752"/>
    <w:rsid w:val="32D22AAA"/>
    <w:rsid w:val="32E14A9C"/>
    <w:rsid w:val="32E8279A"/>
    <w:rsid w:val="32EC51EE"/>
    <w:rsid w:val="32FD27B6"/>
    <w:rsid w:val="33010C9A"/>
    <w:rsid w:val="3304078A"/>
    <w:rsid w:val="330D3AE3"/>
    <w:rsid w:val="330E1609"/>
    <w:rsid w:val="33105381"/>
    <w:rsid w:val="333F17C2"/>
    <w:rsid w:val="335C05C6"/>
    <w:rsid w:val="33884F17"/>
    <w:rsid w:val="338E62A6"/>
    <w:rsid w:val="33A930DF"/>
    <w:rsid w:val="33B51A84"/>
    <w:rsid w:val="33C1667B"/>
    <w:rsid w:val="341474A9"/>
    <w:rsid w:val="34254E5C"/>
    <w:rsid w:val="346D235F"/>
    <w:rsid w:val="34750451"/>
    <w:rsid w:val="34AC2E87"/>
    <w:rsid w:val="34C957E7"/>
    <w:rsid w:val="34CE1050"/>
    <w:rsid w:val="34D523DE"/>
    <w:rsid w:val="35024C3B"/>
    <w:rsid w:val="35066A3B"/>
    <w:rsid w:val="352E1AEE"/>
    <w:rsid w:val="356D0868"/>
    <w:rsid w:val="357F059C"/>
    <w:rsid w:val="3583585A"/>
    <w:rsid w:val="35843E04"/>
    <w:rsid w:val="35B05CE1"/>
    <w:rsid w:val="35B2271F"/>
    <w:rsid w:val="35C16E06"/>
    <w:rsid w:val="35CE6E2D"/>
    <w:rsid w:val="35D94150"/>
    <w:rsid w:val="35DF103A"/>
    <w:rsid w:val="35E623C9"/>
    <w:rsid w:val="35F745D6"/>
    <w:rsid w:val="35F9034E"/>
    <w:rsid w:val="36146F36"/>
    <w:rsid w:val="36211653"/>
    <w:rsid w:val="36533F02"/>
    <w:rsid w:val="368220F2"/>
    <w:rsid w:val="368A544A"/>
    <w:rsid w:val="368D0A96"/>
    <w:rsid w:val="36E42408"/>
    <w:rsid w:val="36EE59D9"/>
    <w:rsid w:val="37147113"/>
    <w:rsid w:val="37166CDE"/>
    <w:rsid w:val="37182A56"/>
    <w:rsid w:val="37296A11"/>
    <w:rsid w:val="37490E61"/>
    <w:rsid w:val="3751103F"/>
    <w:rsid w:val="375810A4"/>
    <w:rsid w:val="37753A04"/>
    <w:rsid w:val="37977E1F"/>
    <w:rsid w:val="379C3687"/>
    <w:rsid w:val="37D03331"/>
    <w:rsid w:val="37E64902"/>
    <w:rsid w:val="387E4B3B"/>
    <w:rsid w:val="3891486E"/>
    <w:rsid w:val="38B7004D"/>
    <w:rsid w:val="38FD2A39"/>
    <w:rsid w:val="390414E4"/>
    <w:rsid w:val="39074B30"/>
    <w:rsid w:val="39225E0E"/>
    <w:rsid w:val="39345860"/>
    <w:rsid w:val="396226AE"/>
    <w:rsid w:val="398B5761"/>
    <w:rsid w:val="399D36E6"/>
    <w:rsid w:val="39A607ED"/>
    <w:rsid w:val="39B76556"/>
    <w:rsid w:val="39C50725"/>
    <w:rsid w:val="39D76BF8"/>
    <w:rsid w:val="39FC21BB"/>
    <w:rsid w:val="3A045513"/>
    <w:rsid w:val="3A1C460B"/>
    <w:rsid w:val="3A296D28"/>
    <w:rsid w:val="3A540249"/>
    <w:rsid w:val="3A804B9A"/>
    <w:rsid w:val="3A971EE4"/>
    <w:rsid w:val="3AA12D62"/>
    <w:rsid w:val="3AEF1D20"/>
    <w:rsid w:val="3B214271"/>
    <w:rsid w:val="3B9D5C20"/>
    <w:rsid w:val="3BA26D92"/>
    <w:rsid w:val="3BC46D08"/>
    <w:rsid w:val="3BCB453B"/>
    <w:rsid w:val="3BD01B51"/>
    <w:rsid w:val="3BE455FD"/>
    <w:rsid w:val="3C0637C5"/>
    <w:rsid w:val="3C101822"/>
    <w:rsid w:val="3C2B4FD9"/>
    <w:rsid w:val="3C5C1637"/>
    <w:rsid w:val="3C94492D"/>
    <w:rsid w:val="3CAF1767"/>
    <w:rsid w:val="3CB52AF5"/>
    <w:rsid w:val="3CBD0327"/>
    <w:rsid w:val="3D0C0967"/>
    <w:rsid w:val="3D0D2931"/>
    <w:rsid w:val="3D251A29"/>
    <w:rsid w:val="3D632551"/>
    <w:rsid w:val="3D8A227B"/>
    <w:rsid w:val="3DCC6348"/>
    <w:rsid w:val="3DEC2546"/>
    <w:rsid w:val="3E014244"/>
    <w:rsid w:val="3E0E18D5"/>
    <w:rsid w:val="3E3C34CE"/>
    <w:rsid w:val="3E6B5B61"/>
    <w:rsid w:val="3E720C9E"/>
    <w:rsid w:val="3E8344F0"/>
    <w:rsid w:val="3E8D1F7B"/>
    <w:rsid w:val="3E8F40F8"/>
    <w:rsid w:val="3EA352FB"/>
    <w:rsid w:val="3EA370A9"/>
    <w:rsid w:val="3EED52D5"/>
    <w:rsid w:val="3F051B12"/>
    <w:rsid w:val="3F171845"/>
    <w:rsid w:val="3F1B30E3"/>
    <w:rsid w:val="3F285800"/>
    <w:rsid w:val="3F2B709E"/>
    <w:rsid w:val="3F2C52F0"/>
    <w:rsid w:val="3F3917BB"/>
    <w:rsid w:val="3F4168C2"/>
    <w:rsid w:val="3F52505A"/>
    <w:rsid w:val="3F820E92"/>
    <w:rsid w:val="3F8D6FFB"/>
    <w:rsid w:val="3F984734"/>
    <w:rsid w:val="3FAC6431"/>
    <w:rsid w:val="3FAE03FB"/>
    <w:rsid w:val="3FD634AE"/>
    <w:rsid w:val="404623E2"/>
    <w:rsid w:val="405C39B3"/>
    <w:rsid w:val="407E705F"/>
    <w:rsid w:val="4084115C"/>
    <w:rsid w:val="408B4299"/>
    <w:rsid w:val="40A37834"/>
    <w:rsid w:val="40B7508E"/>
    <w:rsid w:val="40BB6C9A"/>
    <w:rsid w:val="40BE641C"/>
    <w:rsid w:val="40C477AB"/>
    <w:rsid w:val="40D914A8"/>
    <w:rsid w:val="40DB1852"/>
    <w:rsid w:val="40FF0EE5"/>
    <w:rsid w:val="41354204"/>
    <w:rsid w:val="41536C1F"/>
    <w:rsid w:val="4157061F"/>
    <w:rsid w:val="41614FF9"/>
    <w:rsid w:val="417B255F"/>
    <w:rsid w:val="417B60BB"/>
    <w:rsid w:val="417D0085"/>
    <w:rsid w:val="41AE6491"/>
    <w:rsid w:val="41BB6E00"/>
    <w:rsid w:val="41F30347"/>
    <w:rsid w:val="41F320F5"/>
    <w:rsid w:val="4202058A"/>
    <w:rsid w:val="421012C3"/>
    <w:rsid w:val="42240501"/>
    <w:rsid w:val="42432647"/>
    <w:rsid w:val="42660B19"/>
    <w:rsid w:val="429D02B3"/>
    <w:rsid w:val="42A96C58"/>
    <w:rsid w:val="42CE66BF"/>
    <w:rsid w:val="43054D3B"/>
    <w:rsid w:val="43144A19"/>
    <w:rsid w:val="435412BA"/>
    <w:rsid w:val="43A713E9"/>
    <w:rsid w:val="43C31F9B"/>
    <w:rsid w:val="43D47D05"/>
    <w:rsid w:val="44006D4C"/>
    <w:rsid w:val="44137FC1"/>
    <w:rsid w:val="441A605F"/>
    <w:rsid w:val="441B1DD7"/>
    <w:rsid w:val="442E5667"/>
    <w:rsid w:val="44562E10"/>
    <w:rsid w:val="448B4867"/>
    <w:rsid w:val="44E4666D"/>
    <w:rsid w:val="450A60D4"/>
    <w:rsid w:val="454A2974"/>
    <w:rsid w:val="45596713"/>
    <w:rsid w:val="459C2AA4"/>
    <w:rsid w:val="45B47DEE"/>
    <w:rsid w:val="45F96148"/>
    <w:rsid w:val="46072D4B"/>
    <w:rsid w:val="464078D3"/>
    <w:rsid w:val="46456C98"/>
    <w:rsid w:val="46592743"/>
    <w:rsid w:val="46601D24"/>
    <w:rsid w:val="466C2476"/>
    <w:rsid w:val="46715249"/>
    <w:rsid w:val="46A208D4"/>
    <w:rsid w:val="46A47E62"/>
    <w:rsid w:val="46A63BDA"/>
    <w:rsid w:val="47064679"/>
    <w:rsid w:val="471A1ED2"/>
    <w:rsid w:val="47372A84"/>
    <w:rsid w:val="473A4323"/>
    <w:rsid w:val="47543636"/>
    <w:rsid w:val="47572B07"/>
    <w:rsid w:val="47596E9F"/>
    <w:rsid w:val="47794E4B"/>
    <w:rsid w:val="47C36A0E"/>
    <w:rsid w:val="47CA38F8"/>
    <w:rsid w:val="47FE3E1C"/>
    <w:rsid w:val="482A4397"/>
    <w:rsid w:val="48360F8E"/>
    <w:rsid w:val="48362D3C"/>
    <w:rsid w:val="484713ED"/>
    <w:rsid w:val="48931F3C"/>
    <w:rsid w:val="48BD16AF"/>
    <w:rsid w:val="48C26CC5"/>
    <w:rsid w:val="48C77E38"/>
    <w:rsid w:val="48DC2FE7"/>
    <w:rsid w:val="48FA020D"/>
    <w:rsid w:val="48FC21D7"/>
    <w:rsid w:val="49437E06"/>
    <w:rsid w:val="4953791E"/>
    <w:rsid w:val="49555444"/>
    <w:rsid w:val="497955D6"/>
    <w:rsid w:val="49A34401"/>
    <w:rsid w:val="4A161077"/>
    <w:rsid w:val="4A2829B5"/>
    <w:rsid w:val="4A396B13"/>
    <w:rsid w:val="4A655B5A"/>
    <w:rsid w:val="4ABD14F2"/>
    <w:rsid w:val="4ACF42C0"/>
    <w:rsid w:val="4AF46894"/>
    <w:rsid w:val="4AFA62A3"/>
    <w:rsid w:val="4B15132F"/>
    <w:rsid w:val="4B412124"/>
    <w:rsid w:val="4BA614C4"/>
    <w:rsid w:val="4BA6467C"/>
    <w:rsid w:val="4BCC7899"/>
    <w:rsid w:val="4BDE7972"/>
    <w:rsid w:val="4C2A0E0A"/>
    <w:rsid w:val="4C4023DB"/>
    <w:rsid w:val="4C4874E2"/>
    <w:rsid w:val="4C4A5008"/>
    <w:rsid w:val="4C7E4CB1"/>
    <w:rsid w:val="4C9B1D07"/>
    <w:rsid w:val="4CA0731E"/>
    <w:rsid w:val="4CF907DC"/>
    <w:rsid w:val="4D115B26"/>
    <w:rsid w:val="4D1F0243"/>
    <w:rsid w:val="4D453A21"/>
    <w:rsid w:val="4D602609"/>
    <w:rsid w:val="4D64034B"/>
    <w:rsid w:val="4D6963DE"/>
    <w:rsid w:val="4D810EFD"/>
    <w:rsid w:val="4DA30E74"/>
    <w:rsid w:val="4DBA7F6B"/>
    <w:rsid w:val="4DC31516"/>
    <w:rsid w:val="4DCD5EF0"/>
    <w:rsid w:val="4DD23507"/>
    <w:rsid w:val="4E0F1F90"/>
    <w:rsid w:val="4E0F475B"/>
    <w:rsid w:val="4E30647F"/>
    <w:rsid w:val="4E4D1E83"/>
    <w:rsid w:val="4E740A62"/>
    <w:rsid w:val="4E791B9F"/>
    <w:rsid w:val="4E834801"/>
    <w:rsid w:val="4EDF237F"/>
    <w:rsid w:val="4F0C47F7"/>
    <w:rsid w:val="4F133DD7"/>
    <w:rsid w:val="4F2204BE"/>
    <w:rsid w:val="4F3D2C02"/>
    <w:rsid w:val="4F5A37B4"/>
    <w:rsid w:val="4FB530E0"/>
    <w:rsid w:val="4FEB08B0"/>
    <w:rsid w:val="4FF57980"/>
    <w:rsid w:val="504306EC"/>
    <w:rsid w:val="505C17AE"/>
    <w:rsid w:val="506F7733"/>
    <w:rsid w:val="50947199"/>
    <w:rsid w:val="50A867A1"/>
    <w:rsid w:val="50AB003F"/>
    <w:rsid w:val="51112598"/>
    <w:rsid w:val="5119144D"/>
    <w:rsid w:val="511A58F1"/>
    <w:rsid w:val="512A5408"/>
    <w:rsid w:val="512F2A1E"/>
    <w:rsid w:val="51385D77"/>
    <w:rsid w:val="51954F77"/>
    <w:rsid w:val="51A056CA"/>
    <w:rsid w:val="51B573C7"/>
    <w:rsid w:val="51C615D4"/>
    <w:rsid w:val="51E952C3"/>
    <w:rsid w:val="5245699D"/>
    <w:rsid w:val="5246001F"/>
    <w:rsid w:val="52635075"/>
    <w:rsid w:val="529913AC"/>
    <w:rsid w:val="52A82A88"/>
    <w:rsid w:val="52AA2CA4"/>
    <w:rsid w:val="52C23CC6"/>
    <w:rsid w:val="532145E9"/>
    <w:rsid w:val="53542C10"/>
    <w:rsid w:val="53A616BE"/>
    <w:rsid w:val="53FC12DE"/>
    <w:rsid w:val="540C5299"/>
    <w:rsid w:val="542E3461"/>
    <w:rsid w:val="545C1D7C"/>
    <w:rsid w:val="54B55930"/>
    <w:rsid w:val="54DE6C35"/>
    <w:rsid w:val="54E029AD"/>
    <w:rsid w:val="54E81862"/>
    <w:rsid w:val="54EB3100"/>
    <w:rsid w:val="54F55D2D"/>
    <w:rsid w:val="54FE4BE1"/>
    <w:rsid w:val="550B5550"/>
    <w:rsid w:val="55102B67"/>
    <w:rsid w:val="552D3719"/>
    <w:rsid w:val="553625CD"/>
    <w:rsid w:val="5540169E"/>
    <w:rsid w:val="555834CD"/>
    <w:rsid w:val="5563538C"/>
    <w:rsid w:val="55674E7D"/>
    <w:rsid w:val="55690BF5"/>
    <w:rsid w:val="556A04C9"/>
    <w:rsid w:val="556C5FEF"/>
    <w:rsid w:val="557E5D22"/>
    <w:rsid w:val="558F1CDD"/>
    <w:rsid w:val="55A16B67"/>
    <w:rsid w:val="55A2552E"/>
    <w:rsid w:val="55AE4859"/>
    <w:rsid w:val="55E22755"/>
    <w:rsid w:val="56004989"/>
    <w:rsid w:val="560563B1"/>
    <w:rsid w:val="564B02FA"/>
    <w:rsid w:val="564E3947"/>
    <w:rsid w:val="566B62A7"/>
    <w:rsid w:val="56847368"/>
    <w:rsid w:val="568A7075"/>
    <w:rsid w:val="56C836F9"/>
    <w:rsid w:val="5712706A"/>
    <w:rsid w:val="573174F0"/>
    <w:rsid w:val="57452F9B"/>
    <w:rsid w:val="579B3F05"/>
    <w:rsid w:val="57AA1051"/>
    <w:rsid w:val="57BB325E"/>
    <w:rsid w:val="57C33EC0"/>
    <w:rsid w:val="57E06B2A"/>
    <w:rsid w:val="583152CE"/>
    <w:rsid w:val="583F3E8F"/>
    <w:rsid w:val="58647451"/>
    <w:rsid w:val="587A6C75"/>
    <w:rsid w:val="588418A2"/>
    <w:rsid w:val="58935F89"/>
    <w:rsid w:val="58A40196"/>
    <w:rsid w:val="58A67A6A"/>
    <w:rsid w:val="58B74216"/>
    <w:rsid w:val="58D520FD"/>
    <w:rsid w:val="58F5279F"/>
    <w:rsid w:val="590B3D71"/>
    <w:rsid w:val="591744C4"/>
    <w:rsid w:val="592A069B"/>
    <w:rsid w:val="59796F2C"/>
    <w:rsid w:val="5980475F"/>
    <w:rsid w:val="59A0270B"/>
    <w:rsid w:val="59A73A9A"/>
    <w:rsid w:val="59BE5287"/>
    <w:rsid w:val="59FD7B5D"/>
    <w:rsid w:val="5A2450EA"/>
    <w:rsid w:val="5A307A7B"/>
    <w:rsid w:val="5A3612C1"/>
    <w:rsid w:val="5A476C0E"/>
    <w:rsid w:val="5A4B6B1B"/>
    <w:rsid w:val="5A67147B"/>
    <w:rsid w:val="5A9D6C4B"/>
    <w:rsid w:val="5AA955EF"/>
    <w:rsid w:val="5AAF563E"/>
    <w:rsid w:val="5AC62645"/>
    <w:rsid w:val="5AE1122D"/>
    <w:rsid w:val="5B2555BE"/>
    <w:rsid w:val="5B33135D"/>
    <w:rsid w:val="5B597015"/>
    <w:rsid w:val="5BA858A7"/>
    <w:rsid w:val="5BC45516"/>
    <w:rsid w:val="5BF705DC"/>
    <w:rsid w:val="5BF94355"/>
    <w:rsid w:val="5C163158"/>
    <w:rsid w:val="5C4B1054"/>
    <w:rsid w:val="5C4C0928"/>
    <w:rsid w:val="5C95407D"/>
    <w:rsid w:val="5CA73DB1"/>
    <w:rsid w:val="5D0B433F"/>
    <w:rsid w:val="5D2D358B"/>
    <w:rsid w:val="5D5F28DD"/>
    <w:rsid w:val="5D891708"/>
    <w:rsid w:val="5DC2175C"/>
    <w:rsid w:val="5DDE7CA6"/>
    <w:rsid w:val="5DED613B"/>
    <w:rsid w:val="5DEF3C61"/>
    <w:rsid w:val="5DF63241"/>
    <w:rsid w:val="5E005E6E"/>
    <w:rsid w:val="5E1E00A2"/>
    <w:rsid w:val="5E4775F9"/>
    <w:rsid w:val="5E565A8E"/>
    <w:rsid w:val="5E5E2B95"/>
    <w:rsid w:val="5E6F08FE"/>
    <w:rsid w:val="5EAC3900"/>
    <w:rsid w:val="5ECF75EF"/>
    <w:rsid w:val="5EE17A4E"/>
    <w:rsid w:val="5F2913F5"/>
    <w:rsid w:val="5FCB425A"/>
    <w:rsid w:val="5FE315A4"/>
    <w:rsid w:val="60200102"/>
    <w:rsid w:val="60206354"/>
    <w:rsid w:val="6031230F"/>
    <w:rsid w:val="604E1113"/>
    <w:rsid w:val="60602BF4"/>
    <w:rsid w:val="608F34D9"/>
    <w:rsid w:val="60AA3E6F"/>
    <w:rsid w:val="60B151FE"/>
    <w:rsid w:val="60C90799"/>
    <w:rsid w:val="60CC2038"/>
    <w:rsid w:val="60D23403"/>
    <w:rsid w:val="60F44CBD"/>
    <w:rsid w:val="61212BEE"/>
    <w:rsid w:val="613F6CAD"/>
    <w:rsid w:val="615A5895"/>
    <w:rsid w:val="61730705"/>
    <w:rsid w:val="61AB7E9F"/>
    <w:rsid w:val="61EF4230"/>
    <w:rsid w:val="622253E5"/>
    <w:rsid w:val="622814F0"/>
    <w:rsid w:val="62404A8B"/>
    <w:rsid w:val="62620EA5"/>
    <w:rsid w:val="629B43B7"/>
    <w:rsid w:val="62D376AD"/>
    <w:rsid w:val="62F13FD7"/>
    <w:rsid w:val="62F51D1A"/>
    <w:rsid w:val="63043D0B"/>
    <w:rsid w:val="637349EC"/>
    <w:rsid w:val="637C7D45"/>
    <w:rsid w:val="637D1D0F"/>
    <w:rsid w:val="63B84AF5"/>
    <w:rsid w:val="63CE4319"/>
    <w:rsid w:val="63E72737"/>
    <w:rsid w:val="64502F80"/>
    <w:rsid w:val="64504D2E"/>
    <w:rsid w:val="64590086"/>
    <w:rsid w:val="64E536C8"/>
    <w:rsid w:val="64FC400C"/>
    <w:rsid w:val="650A312E"/>
    <w:rsid w:val="65167D25"/>
    <w:rsid w:val="653D44BF"/>
    <w:rsid w:val="653D52B2"/>
    <w:rsid w:val="65532D27"/>
    <w:rsid w:val="659A3094"/>
    <w:rsid w:val="65E25E59"/>
    <w:rsid w:val="65F30067"/>
    <w:rsid w:val="65F362B8"/>
    <w:rsid w:val="65F4277A"/>
    <w:rsid w:val="661E1587"/>
    <w:rsid w:val="66410DD2"/>
    <w:rsid w:val="664B1C51"/>
    <w:rsid w:val="66544FA9"/>
    <w:rsid w:val="6655487D"/>
    <w:rsid w:val="66576847"/>
    <w:rsid w:val="66794A10"/>
    <w:rsid w:val="668C4743"/>
    <w:rsid w:val="668E35D0"/>
    <w:rsid w:val="66B5531C"/>
    <w:rsid w:val="671E1113"/>
    <w:rsid w:val="67627252"/>
    <w:rsid w:val="676E3E49"/>
    <w:rsid w:val="677B47B7"/>
    <w:rsid w:val="678F062C"/>
    <w:rsid w:val="67900263"/>
    <w:rsid w:val="67AF7FBD"/>
    <w:rsid w:val="67B209F7"/>
    <w:rsid w:val="67F105D6"/>
    <w:rsid w:val="67F307F2"/>
    <w:rsid w:val="68126ECA"/>
    <w:rsid w:val="68183DB4"/>
    <w:rsid w:val="6837248C"/>
    <w:rsid w:val="691E364C"/>
    <w:rsid w:val="693764BC"/>
    <w:rsid w:val="694A61EF"/>
    <w:rsid w:val="69635503"/>
    <w:rsid w:val="696372B1"/>
    <w:rsid w:val="696574CD"/>
    <w:rsid w:val="699F478D"/>
    <w:rsid w:val="69DB0917"/>
    <w:rsid w:val="6A050368"/>
    <w:rsid w:val="6A136F29"/>
    <w:rsid w:val="6A4B221F"/>
    <w:rsid w:val="6A641533"/>
    <w:rsid w:val="6A682DD1"/>
    <w:rsid w:val="6A890F99"/>
    <w:rsid w:val="6AB204F0"/>
    <w:rsid w:val="6AD86A0B"/>
    <w:rsid w:val="6AFB1E97"/>
    <w:rsid w:val="6AFE7291"/>
    <w:rsid w:val="6B0D3978"/>
    <w:rsid w:val="6B427FCD"/>
    <w:rsid w:val="6B785296"/>
    <w:rsid w:val="6B833C3B"/>
    <w:rsid w:val="6BA0659B"/>
    <w:rsid w:val="6BB67B6C"/>
    <w:rsid w:val="6BDD159D"/>
    <w:rsid w:val="6C3311BD"/>
    <w:rsid w:val="6C39265B"/>
    <w:rsid w:val="6C3D64DF"/>
    <w:rsid w:val="6C621AA2"/>
    <w:rsid w:val="6CB00A5F"/>
    <w:rsid w:val="6CBD4F2A"/>
    <w:rsid w:val="6CC30793"/>
    <w:rsid w:val="6CDA5ADC"/>
    <w:rsid w:val="6D08089B"/>
    <w:rsid w:val="6D170ADE"/>
    <w:rsid w:val="6D3811D4"/>
    <w:rsid w:val="6D392803"/>
    <w:rsid w:val="6D943EDD"/>
    <w:rsid w:val="6D9B34BE"/>
    <w:rsid w:val="6DB517B0"/>
    <w:rsid w:val="6DCC7B1B"/>
    <w:rsid w:val="6DE54739"/>
    <w:rsid w:val="6DF4454E"/>
    <w:rsid w:val="6E0C43BB"/>
    <w:rsid w:val="6E2C05BA"/>
    <w:rsid w:val="6E2F3C06"/>
    <w:rsid w:val="6E380D0C"/>
    <w:rsid w:val="6E533D98"/>
    <w:rsid w:val="6E8126B3"/>
    <w:rsid w:val="6EB74327"/>
    <w:rsid w:val="6EDC3D8E"/>
    <w:rsid w:val="6F3F60CB"/>
    <w:rsid w:val="6F5222A2"/>
    <w:rsid w:val="6F667AFB"/>
    <w:rsid w:val="6F683873"/>
    <w:rsid w:val="6F7E3097"/>
    <w:rsid w:val="6FBD596D"/>
    <w:rsid w:val="6FCC3E02"/>
    <w:rsid w:val="6FED3D79"/>
    <w:rsid w:val="6FED466F"/>
    <w:rsid w:val="70161521"/>
    <w:rsid w:val="70205EFC"/>
    <w:rsid w:val="70311EB7"/>
    <w:rsid w:val="70622071"/>
    <w:rsid w:val="70A95EF1"/>
    <w:rsid w:val="70CE25A9"/>
    <w:rsid w:val="70F52EE5"/>
    <w:rsid w:val="71127683"/>
    <w:rsid w:val="711D243B"/>
    <w:rsid w:val="713A2FED"/>
    <w:rsid w:val="71493231"/>
    <w:rsid w:val="715A71EC"/>
    <w:rsid w:val="716C6E28"/>
    <w:rsid w:val="716D5171"/>
    <w:rsid w:val="717C53B4"/>
    <w:rsid w:val="71816E6E"/>
    <w:rsid w:val="718F158B"/>
    <w:rsid w:val="719B1CDE"/>
    <w:rsid w:val="71A566B9"/>
    <w:rsid w:val="71B92164"/>
    <w:rsid w:val="71D76CAF"/>
    <w:rsid w:val="71E35433"/>
    <w:rsid w:val="72007D93"/>
    <w:rsid w:val="722021E3"/>
    <w:rsid w:val="722F2426"/>
    <w:rsid w:val="723D0FE7"/>
    <w:rsid w:val="724A3704"/>
    <w:rsid w:val="724D0AFE"/>
    <w:rsid w:val="72587BCF"/>
    <w:rsid w:val="727E6F0A"/>
    <w:rsid w:val="728E35F1"/>
    <w:rsid w:val="72B8241C"/>
    <w:rsid w:val="72CA214F"/>
    <w:rsid w:val="72DD00D4"/>
    <w:rsid w:val="72F62F44"/>
    <w:rsid w:val="730218E9"/>
    <w:rsid w:val="731C29AB"/>
    <w:rsid w:val="7346211D"/>
    <w:rsid w:val="735C724B"/>
    <w:rsid w:val="737E5413"/>
    <w:rsid w:val="73974727"/>
    <w:rsid w:val="73AB3D2F"/>
    <w:rsid w:val="73B726D3"/>
    <w:rsid w:val="73D94F0D"/>
    <w:rsid w:val="73ED07EB"/>
    <w:rsid w:val="73F2195D"/>
    <w:rsid w:val="7447614D"/>
    <w:rsid w:val="74583EB6"/>
    <w:rsid w:val="74A569D0"/>
    <w:rsid w:val="74DA16B3"/>
    <w:rsid w:val="74E7523A"/>
    <w:rsid w:val="74F87447"/>
    <w:rsid w:val="75071439"/>
    <w:rsid w:val="75297601"/>
    <w:rsid w:val="755F3023"/>
    <w:rsid w:val="7564688B"/>
    <w:rsid w:val="75826D11"/>
    <w:rsid w:val="75C5557C"/>
    <w:rsid w:val="761D53B8"/>
    <w:rsid w:val="76426BCC"/>
    <w:rsid w:val="7645046A"/>
    <w:rsid w:val="76A41635"/>
    <w:rsid w:val="76CC7B78"/>
    <w:rsid w:val="76CF5F86"/>
    <w:rsid w:val="76FB6D7B"/>
    <w:rsid w:val="77334767"/>
    <w:rsid w:val="774B1AB0"/>
    <w:rsid w:val="77505319"/>
    <w:rsid w:val="77534E09"/>
    <w:rsid w:val="7771703D"/>
    <w:rsid w:val="77866F8C"/>
    <w:rsid w:val="77A411C1"/>
    <w:rsid w:val="77AB254F"/>
    <w:rsid w:val="77F20AE8"/>
    <w:rsid w:val="78000AED"/>
    <w:rsid w:val="78061E7B"/>
    <w:rsid w:val="781E71C5"/>
    <w:rsid w:val="78CD4747"/>
    <w:rsid w:val="78EC1071"/>
    <w:rsid w:val="790E548B"/>
    <w:rsid w:val="79206F6D"/>
    <w:rsid w:val="796B643A"/>
    <w:rsid w:val="799A0ACD"/>
    <w:rsid w:val="79A74F98"/>
    <w:rsid w:val="79AC0800"/>
    <w:rsid w:val="7A0348C4"/>
    <w:rsid w:val="7A4647B1"/>
    <w:rsid w:val="7A4D1FE3"/>
    <w:rsid w:val="7A770E0E"/>
    <w:rsid w:val="7A826371"/>
    <w:rsid w:val="7A990D85"/>
    <w:rsid w:val="7AAC4F5C"/>
    <w:rsid w:val="7AB20098"/>
    <w:rsid w:val="7ABD0D40"/>
    <w:rsid w:val="7AC5601E"/>
    <w:rsid w:val="7AF1296F"/>
    <w:rsid w:val="7B0D52CF"/>
    <w:rsid w:val="7B1228E5"/>
    <w:rsid w:val="7B292109"/>
    <w:rsid w:val="7B36760F"/>
    <w:rsid w:val="7B3D5BB4"/>
    <w:rsid w:val="7B4C27CE"/>
    <w:rsid w:val="7B4E1B6F"/>
    <w:rsid w:val="7B6A44CF"/>
    <w:rsid w:val="7B7F61CD"/>
    <w:rsid w:val="7B931C78"/>
    <w:rsid w:val="7BA21EBB"/>
    <w:rsid w:val="7BCD518A"/>
    <w:rsid w:val="7BFA3AA5"/>
    <w:rsid w:val="7BFE17E7"/>
    <w:rsid w:val="7C1A0104"/>
    <w:rsid w:val="7C4371FA"/>
    <w:rsid w:val="7C4D62CB"/>
    <w:rsid w:val="7C5F1B5A"/>
    <w:rsid w:val="7C741AA9"/>
    <w:rsid w:val="7C7E6484"/>
    <w:rsid w:val="7C923CDE"/>
    <w:rsid w:val="7CCD52A7"/>
    <w:rsid w:val="7CD73DE6"/>
    <w:rsid w:val="7CEC1640"/>
    <w:rsid w:val="7D342FE7"/>
    <w:rsid w:val="7D384885"/>
    <w:rsid w:val="7D3B4375"/>
    <w:rsid w:val="7D407BDD"/>
    <w:rsid w:val="7D43322A"/>
    <w:rsid w:val="7D6F2271"/>
    <w:rsid w:val="7D7D673C"/>
    <w:rsid w:val="7D8800D5"/>
    <w:rsid w:val="7D937D0D"/>
    <w:rsid w:val="7DB3215D"/>
    <w:rsid w:val="7DB52379"/>
    <w:rsid w:val="7DBB7264"/>
    <w:rsid w:val="7E1D1CCD"/>
    <w:rsid w:val="7EC34622"/>
    <w:rsid w:val="7EEB5927"/>
    <w:rsid w:val="7F0013D2"/>
    <w:rsid w:val="7FAE0E2E"/>
    <w:rsid w:val="7FBF303C"/>
    <w:rsid w:val="7FD034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qFormat="1" w:uiPriority="39"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9"/>
    <w:pPr>
      <w:keepNext/>
      <w:keepLines/>
      <w:numPr>
        <w:ilvl w:val="0"/>
        <w:numId w:val="1"/>
      </w:numPr>
      <w:tabs>
        <w:tab w:val="left" w:pos="2160"/>
        <w:tab w:val="left" w:pos="6660"/>
      </w:tabs>
      <w:spacing w:before="340" w:after="330" w:line="576" w:lineRule="auto"/>
      <w:ind w:firstLine="0" w:firstLineChars="0"/>
      <w:outlineLvl w:val="0"/>
    </w:pPr>
    <w:rPr>
      <w:rFonts w:eastAsia="华文中宋"/>
      <w:b/>
      <w:bCs/>
      <w:kern w:val="44"/>
      <w:sz w:val="44"/>
      <w:szCs w:val="44"/>
    </w:rPr>
  </w:style>
  <w:style w:type="paragraph" w:styleId="4">
    <w:name w:val="heading 2"/>
    <w:basedOn w:val="1"/>
    <w:next w:val="1"/>
    <w:qFormat/>
    <w:uiPriority w:val="0"/>
    <w:pPr>
      <w:keepNext/>
      <w:keepLines/>
      <w:numPr>
        <w:ilvl w:val="1"/>
        <w:numId w:val="2"/>
      </w:numPr>
      <w:spacing w:before="260" w:beforeLines="0" w:after="260" w:afterLines="0" w:line="413" w:lineRule="auto"/>
      <w:outlineLvl w:val="1"/>
    </w:pPr>
    <w:rPr>
      <w:rFonts w:ascii="Arial" w:hAnsi="Arial" w:eastAsia="黑体"/>
      <w:b/>
      <w:bCs/>
      <w:sz w:val="32"/>
      <w:szCs w:val="32"/>
    </w:rPr>
  </w:style>
  <w:style w:type="paragraph" w:styleId="5">
    <w:name w:val="heading 3"/>
    <w:basedOn w:val="1"/>
    <w:next w:val="1"/>
    <w:qFormat/>
    <w:uiPriority w:val="0"/>
    <w:pPr>
      <w:keepNext/>
      <w:keepLines/>
      <w:numPr>
        <w:ilvl w:val="2"/>
        <w:numId w:val="3"/>
      </w:numPr>
      <w:spacing w:before="260" w:beforeLines="0" w:after="260" w:afterLines="0" w:line="416" w:lineRule="auto"/>
      <w:outlineLvl w:val="2"/>
    </w:pPr>
    <w:rPr>
      <w:rFonts w:ascii="Times New Roman"/>
      <w:b/>
      <w:bCs/>
      <w:kern w:val="2"/>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0"/>
    <w:pPr>
      <w:keepNext w:val="0"/>
      <w:keepLines w:val="0"/>
      <w:widowControl w:val="0"/>
      <w:suppressLineNumbers w:val="0"/>
      <w:autoSpaceDE w:val="0"/>
      <w:autoSpaceDN w:val="0"/>
      <w:adjustRightInd w:val="0"/>
      <w:spacing w:before="240" w:beforeAutospacing="0" w:after="60" w:afterAutospacing="0"/>
      <w:ind w:left="0" w:right="0"/>
      <w:jc w:val="center"/>
      <w:outlineLvl w:val="0"/>
    </w:pPr>
    <w:rPr>
      <w:rFonts w:ascii="Cambria" w:hAnsi="Cambria"/>
      <w:b/>
      <w:color w:val="000000"/>
      <w:kern w:val="0"/>
      <w:sz w:val="32"/>
      <w:szCs w:val="32"/>
    </w:rPr>
  </w:style>
  <w:style w:type="paragraph" w:styleId="6">
    <w:name w:val="annotation text"/>
    <w:basedOn w:val="1"/>
    <w:qFormat/>
    <w:uiPriority w:val="0"/>
    <w:pPr>
      <w:jc w:val="left"/>
    </w:pPr>
    <w:rPr>
      <w:kern w:val="0"/>
      <w:sz w:val="20"/>
      <w:szCs w:val="20"/>
    </w:rPr>
  </w:style>
  <w:style w:type="paragraph" w:styleId="7">
    <w:name w:val="Body Text"/>
    <w:basedOn w:val="1"/>
    <w:next w:val="8"/>
    <w:qFormat/>
    <w:uiPriority w:val="0"/>
    <w:pPr>
      <w:tabs>
        <w:tab w:val="left" w:pos="574"/>
      </w:tabs>
      <w:spacing w:line="288" w:lineRule="auto"/>
    </w:pPr>
    <w:rPr>
      <w:rFonts w:ascii="宋体" w:hAnsi="宋体"/>
      <w:szCs w:val="20"/>
    </w:rPr>
  </w:style>
  <w:style w:type="paragraph" w:styleId="8">
    <w:name w:val="Body Text First Indent"/>
    <w:basedOn w:val="7"/>
    <w:next w:val="9"/>
    <w:qFormat/>
    <w:uiPriority w:val="0"/>
    <w:pPr>
      <w:adjustRightInd/>
      <w:snapToGrid/>
      <w:spacing w:after="120" w:afterLines="0" w:line="360" w:lineRule="auto"/>
      <w:ind w:firstLine="420" w:firstLineChars="100"/>
    </w:pPr>
    <w:rPr>
      <w:spacing w:val="0"/>
      <w:szCs w:val="24"/>
    </w:rPr>
  </w:style>
  <w:style w:type="paragraph" w:styleId="9">
    <w:name w:val="toc 6"/>
    <w:basedOn w:val="1"/>
    <w:next w:val="1"/>
    <w:unhideWhenUsed/>
    <w:qFormat/>
    <w:uiPriority w:val="39"/>
    <w:pPr>
      <w:ind w:left="1050"/>
      <w:jc w:val="left"/>
    </w:pPr>
    <w:rPr>
      <w:sz w:val="18"/>
      <w:szCs w:val="18"/>
    </w:rPr>
  </w:style>
  <w:style w:type="paragraph" w:styleId="10">
    <w:name w:val="Body Text Indent"/>
    <w:basedOn w:val="1"/>
    <w:next w:val="1"/>
    <w:qFormat/>
    <w:uiPriority w:val="0"/>
    <w:pPr>
      <w:spacing w:after="120" w:afterLines="0"/>
      <w:ind w:left="420" w:leftChars="200"/>
    </w:pPr>
  </w:style>
  <w:style w:type="paragraph" w:styleId="11">
    <w:name w:val="Block Text"/>
    <w:basedOn w:val="1"/>
    <w:qFormat/>
    <w:uiPriority w:val="0"/>
    <w:pPr>
      <w:spacing w:before="120" w:beforeLines="0" w:after="120" w:afterLines="0" w:line="360" w:lineRule="auto"/>
      <w:ind w:left="630" w:right="202"/>
    </w:pPr>
    <w:rPr>
      <w:rFonts w:ascii="宋体"/>
      <w:szCs w:val="20"/>
    </w:rPr>
  </w:style>
  <w:style w:type="paragraph" w:styleId="12">
    <w:name w:val="Plain Text"/>
    <w:basedOn w:val="1"/>
    <w:next w:val="13"/>
    <w:qFormat/>
    <w:uiPriority w:val="0"/>
    <w:pPr>
      <w:widowControl/>
      <w:overflowPunct w:val="0"/>
      <w:autoSpaceDE w:val="0"/>
      <w:autoSpaceDN w:val="0"/>
      <w:adjustRightInd w:val="0"/>
      <w:jc w:val="left"/>
      <w:textAlignment w:val="baseline"/>
    </w:pPr>
    <w:rPr>
      <w:rFonts w:ascii="宋体" w:hAnsi="Courier New"/>
      <w:kern w:val="0"/>
      <w:szCs w:val="20"/>
    </w:rPr>
  </w:style>
  <w:style w:type="paragraph" w:styleId="13">
    <w:name w:val="toc 2"/>
    <w:basedOn w:val="1"/>
    <w:next w:val="1"/>
    <w:qFormat/>
    <w:uiPriority w:val="39"/>
    <w:pPr>
      <w:tabs>
        <w:tab w:val="right" w:leader="dot" w:pos="9061"/>
      </w:tabs>
      <w:spacing w:line="360" w:lineRule="exact"/>
      <w:ind w:left="210"/>
      <w:jc w:val="center"/>
    </w:pPr>
    <w:rPr>
      <w:smallCaps/>
      <w:sz w:val="20"/>
      <w:szCs w:val="20"/>
    </w:rPr>
  </w:style>
  <w:style w:type="paragraph" w:styleId="14">
    <w:name w:val="Date"/>
    <w:basedOn w:val="1"/>
    <w:next w:val="1"/>
    <w:qFormat/>
    <w:uiPriority w:val="0"/>
    <w:pPr>
      <w:ind w:left="100"/>
    </w:pPr>
    <w:rPr>
      <w:sz w:val="28"/>
      <w:szCs w:val="20"/>
    </w:rPr>
  </w:style>
  <w:style w:type="paragraph" w:styleId="15">
    <w:name w:val="List"/>
    <w:basedOn w:val="1"/>
    <w:qFormat/>
    <w:uiPriority w:val="0"/>
    <w:pPr>
      <w:spacing w:line="460" w:lineRule="exact"/>
      <w:ind w:left="200" w:hanging="200" w:hangingChars="200"/>
    </w:pPr>
    <w:rPr>
      <w:spacing w:val="12"/>
      <w:sz w:val="24"/>
      <w:szCs w:val="20"/>
    </w:rPr>
  </w:style>
  <w:style w:type="paragraph" w:styleId="16">
    <w:name w:val="Normal (Web)"/>
    <w:basedOn w:val="1"/>
    <w:qFormat/>
    <w:uiPriority w:val="0"/>
    <w:pPr>
      <w:widowControl/>
      <w:spacing w:before="100" w:beforeLines="0" w:beforeAutospacing="1" w:after="100" w:afterLines="0" w:afterAutospacing="1"/>
      <w:jc w:val="left"/>
    </w:pPr>
    <w:rPr>
      <w:rFonts w:hint="eastAsia" w:ascii="宋体" w:hAnsi="宋体"/>
      <w:kern w:val="0"/>
      <w:sz w:val="24"/>
      <w:szCs w:val="20"/>
    </w:rPr>
  </w:style>
  <w:style w:type="paragraph" w:styleId="17">
    <w:name w:val="Body Text First Indent 2"/>
    <w:basedOn w:val="10"/>
    <w:next w:val="1"/>
    <w:qFormat/>
    <w:uiPriority w:val="0"/>
    <w:pPr>
      <w:spacing w:after="120" w:line="300" w:lineRule="auto"/>
      <w:ind w:left="420" w:leftChars="200" w:firstLine="420" w:firstLineChars="200"/>
    </w:pPr>
    <w:rPr>
      <w:rFonts w:ascii="Times New Roman"/>
      <w:sz w:val="24"/>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1">
    <w:name w:val="01 正文-首行缩进2字符"/>
    <w:basedOn w:val="1"/>
    <w:qFormat/>
    <w:uiPriority w:val="0"/>
    <w:pPr>
      <w:spacing w:before="50" w:beforeLines="50" w:after="50" w:afterLines="50"/>
      <w:ind w:firstLine="200" w:firstLineChars="200"/>
    </w:pPr>
    <w:rPr>
      <w:rFonts w:ascii="Arial" w:hAnsi="Arial"/>
      <w:color w:val="000000"/>
    </w:rPr>
  </w:style>
  <w:style w:type="paragraph" w:customStyle="1" w:styleId="22">
    <w:name w:val="List Paragraph"/>
    <w:basedOn w:val="1"/>
    <w:qFormat/>
    <w:uiPriority w:val="0"/>
    <w:pPr>
      <w:ind w:firstLine="420" w:firstLineChars="200"/>
    </w:pPr>
    <w:rPr>
      <w:rFonts w:ascii="Calibri" w:hAnsi="Calibri"/>
      <w:szCs w:val="21"/>
    </w:rPr>
  </w:style>
  <w:style w:type="table" w:customStyle="1" w:styleId="23">
    <w:name w:val="Table Normal"/>
    <w:semiHidden/>
    <w:unhideWhenUsed/>
    <w:qFormat/>
    <w:uiPriority w:val="0"/>
    <w:tblPr>
      <w:tblCellMar>
        <w:top w:w="0" w:type="dxa"/>
        <w:left w:w="0" w:type="dxa"/>
        <w:bottom w:w="0" w:type="dxa"/>
        <w:right w:w="0" w:type="dxa"/>
      </w:tblCellMar>
    </w:tblPr>
  </w:style>
  <w:style w:type="paragraph" w:customStyle="1" w:styleId="24">
    <w:name w:val="[Normal]"/>
    <w:qFormat/>
    <w:uiPriority w:val="0"/>
    <w:rPr>
      <w:rFonts w:ascii="宋体" w:hAnsi="宋体" w:eastAsia="宋体" w:cs="Times New Roman"/>
      <w:sz w:val="24"/>
      <w:lang w:val="en-US" w:eastAsia="en-US" w:bidi="ar-SA"/>
    </w:rPr>
  </w:style>
  <w:style w:type="paragraph" w:customStyle="1" w:styleId="25">
    <w:name w:val="表格文字"/>
    <w:basedOn w:val="12"/>
    <w:next w:val="7"/>
    <w:qFormat/>
    <w:uiPriority w:val="0"/>
    <w:pPr>
      <w:adjustRightInd w:val="0"/>
      <w:spacing w:line="420" w:lineRule="atLeast"/>
      <w:jc w:val="left"/>
      <w:textAlignment w:val="baseline"/>
    </w:pPr>
    <w:rPr>
      <w:rFonts w:ascii="Times New Roman" w:hAnsi="Times New Roman"/>
      <w:kern w:val="0"/>
      <w:sz w:val="21"/>
      <w:szCs w:val="20"/>
    </w:rPr>
  </w:style>
  <w:style w:type="character" w:customStyle="1" w:styleId="26">
    <w:name w:val="font21"/>
    <w:basedOn w:val="20"/>
    <w:qFormat/>
    <w:uiPriority w:val="0"/>
    <w:rPr>
      <w:rFonts w:hint="default" w:ascii="Times New Roman" w:hAnsi="Times New Roman" w:cs="Times New Roman"/>
      <w:color w:val="000000"/>
      <w:sz w:val="24"/>
      <w:szCs w:val="24"/>
      <w:u w:val="none"/>
    </w:rPr>
  </w:style>
  <w:style w:type="character" w:customStyle="1" w:styleId="27">
    <w:name w:val="font01"/>
    <w:basedOn w:val="20"/>
    <w:qFormat/>
    <w:uiPriority w:val="0"/>
    <w:rPr>
      <w:rFonts w:hint="eastAsia" w:ascii="宋体" w:hAnsi="宋体" w:eastAsia="宋体" w:cs="宋体"/>
      <w:color w:val="000000"/>
      <w:sz w:val="24"/>
      <w:szCs w:val="24"/>
      <w:u w:val="none"/>
    </w:rPr>
  </w:style>
  <w:style w:type="paragraph" w:customStyle="1" w:styleId="28">
    <w:name w:val="Blockquote"/>
    <w:basedOn w:val="1"/>
    <w:qFormat/>
    <w:uiPriority w:val="0"/>
    <w:pPr>
      <w:autoSpaceDE w:val="0"/>
      <w:autoSpaceDN w:val="0"/>
      <w:adjustRightInd w:val="0"/>
      <w:spacing w:before="100" w:after="100"/>
      <w:ind w:left="360" w:right="360"/>
      <w:jc w:val="left"/>
    </w:pPr>
    <w:rPr>
      <w:kern w:val="0"/>
      <w:sz w:val="24"/>
      <w:szCs w:val="20"/>
    </w:rPr>
  </w:style>
  <w:style w:type="character" w:customStyle="1" w:styleId="29">
    <w:name w:val="font11"/>
    <w:basedOn w:val="20"/>
    <w:qFormat/>
    <w:uiPriority w:val="0"/>
    <w:rPr>
      <w:rFonts w:hint="default" w:ascii="Times New Roman" w:hAnsi="Times New Roman" w:cs="Times New Roman"/>
      <w:color w:val="000000"/>
      <w:sz w:val="24"/>
      <w:szCs w:val="24"/>
      <w:u w:val="none"/>
    </w:rPr>
  </w:style>
  <w:style w:type="paragraph" w:customStyle="1" w:styleId="30">
    <w:name w:val="样式 标题 3 + (中文) 黑体 小四 非加粗 段前: 7.8 磅 段后: 0 磅 行距: 固定值 20 磅"/>
    <w:basedOn w:val="5"/>
    <w:qFormat/>
    <w:uiPriority w:val="0"/>
    <w:pPr>
      <w:keepNext/>
      <w:keepLines/>
      <w:widowControl w:val="0"/>
      <w:suppressLineNumbers w:val="0"/>
      <w:spacing w:before="0" w:beforeLines="0" w:beforeAutospacing="0" w:after="0" w:afterLines="0" w:afterAutospacing="0" w:line="400" w:lineRule="exact"/>
      <w:ind w:left="0" w:right="0"/>
      <w:jc w:val="both"/>
      <w:outlineLvl w:val="2"/>
    </w:pPr>
    <w:rPr>
      <w:rFonts w:hint="default" w:ascii="Times New Roman" w:hAnsi="Times New Roman" w:eastAsia="黑体" w:cs="宋体"/>
      <w:kern w:val="2"/>
      <w:sz w:val="24"/>
      <w:szCs w:val="20"/>
      <w:lang w:val="en-US" w:eastAsia="zh-CN" w:bidi="ar"/>
    </w:rPr>
  </w:style>
  <w:style w:type="paragraph" w:customStyle="1" w:styleId="31">
    <w:name w:val="hea"/>
    <w:basedOn w:val="1"/>
    <w:next w:val="1"/>
    <w:qFormat/>
    <w:uiPriority w:val="0"/>
    <w:pPr>
      <w:keepNext/>
      <w:keepLines/>
      <w:numPr>
        <w:ilvl w:val="0"/>
        <w:numId w:val="3"/>
      </w:numPr>
      <w:spacing w:before="340" w:beforeLines="0" w:after="330" w:afterLines="0" w:line="578" w:lineRule="auto"/>
      <w:outlineLvl w:val="0"/>
    </w:pPr>
    <w:rPr>
      <w:b/>
      <w:bCs/>
      <w:kern w:val="44"/>
      <w:sz w:val="44"/>
      <w:szCs w:val="44"/>
    </w:rPr>
  </w:style>
  <w:style w:type="paragraph" w:styleId="32">
    <w:name w:val="No Spacing"/>
    <w:qFormat/>
    <w:uiPriority w:val="1"/>
    <w:pPr>
      <w:widowControl w:val="0"/>
      <w:jc w:val="both"/>
    </w:pPr>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36</Pages>
  <Words>15442</Words>
  <Characters>16393</Characters>
  <Lines>0</Lines>
  <Paragraphs>0</Paragraphs>
  <TotalTime>3</TotalTime>
  <ScaleCrop>false</ScaleCrop>
  <LinksUpToDate>false</LinksUpToDate>
  <CharactersWithSpaces>18147</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2023-01-06T01:13:00Z</dcterms:created>
  <dc:creator>Administrator</dc:creator>
  <cp:lastModifiedBy>卫飞</cp:lastModifiedBy>
  <cp:lastPrinted>2023-03-10T08:28:00Z</cp:lastPrinted>
  <dcterms:modified xsi:type="dcterms:W3CDTF">2023-03-10T10:25:04Z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12F5B24B84CB4906BBEF0C8B481A35C5</vt:lpwstr>
  </property>
</Properties>
</file>